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D85F7" w14:textId="77777777" w:rsidR="00745C66" w:rsidRPr="00046839" w:rsidRDefault="009070E8">
      <w:pPr>
        <w:pStyle w:val="Title"/>
        <w:rPr>
          <w:rFonts w:ascii="Aptos" w:hAnsi="Aptos"/>
          <w:sz w:val="20"/>
          <w:szCs w:val="20"/>
        </w:rPr>
      </w:pPr>
      <w:r w:rsidRPr="00046839">
        <w:rPr>
          <w:rFonts w:ascii="Aptos" w:hAnsi="Aptos"/>
          <w:sz w:val="20"/>
          <w:szCs w:val="20"/>
        </w:rPr>
        <w:t>RETURN OF SERVICE IN BRITISH COLUMBIA</w:t>
      </w:r>
    </w:p>
    <w:p w14:paraId="64C92594" w14:textId="77777777" w:rsidR="00745C66" w:rsidRPr="00046839" w:rsidRDefault="009070E8">
      <w:pPr>
        <w:pStyle w:val="Subtitle"/>
        <w:rPr>
          <w:rFonts w:ascii="Aptos" w:hAnsi="Aptos"/>
          <w:sz w:val="20"/>
          <w:szCs w:val="20"/>
        </w:rPr>
      </w:pPr>
      <w:r w:rsidRPr="00046839">
        <w:rPr>
          <w:rFonts w:ascii="Aptos" w:hAnsi="Aptos"/>
          <w:sz w:val="20"/>
          <w:szCs w:val="20"/>
        </w:rPr>
        <w:t>CHOICE, FAIRNESS AND SUSTAINABLE HEALTHCARE FOR UNDERSERVED COMMUNITIES</w:t>
      </w:r>
    </w:p>
    <w:p w14:paraId="13B3783C" w14:textId="168BCABC" w:rsidR="00745C66" w:rsidRPr="001027DA" w:rsidRDefault="00E13A13">
      <w:pPr>
        <w:rPr>
          <w:szCs w:val="20"/>
        </w:rPr>
      </w:pPr>
      <w:r>
        <w:rPr>
          <w:szCs w:val="20"/>
        </w:rPr>
        <w:t xml:space="preserve">BRIEFING </w:t>
      </w:r>
      <w:r w:rsidR="00046839">
        <w:rPr>
          <w:szCs w:val="20"/>
        </w:rPr>
        <w:t>NOTE</w:t>
      </w:r>
      <w:r w:rsidR="00046839" w:rsidRPr="001027DA">
        <w:rPr>
          <w:szCs w:val="20"/>
        </w:rPr>
        <w:t xml:space="preserve"> |</w:t>
      </w:r>
      <w:r w:rsidR="009070E8" w:rsidRPr="001027DA">
        <w:rPr>
          <w:szCs w:val="20"/>
        </w:rPr>
        <w:t xml:space="preserve">  Society of Canadians Studying Medicine Abroad (SOCASMA)  |  October 2026</w:t>
      </w:r>
    </w:p>
    <w:p w14:paraId="671844A0" w14:textId="77777777" w:rsidR="00745C66" w:rsidRPr="00046839" w:rsidRDefault="009070E8">
      <w:pPr>
        <w:pStyle w:val="Heading1"/>
        <w:rPr>
          <w:rFonts w:ascii="Aptos" w:hAnsi="Aptos"/>
          <w:sz w:val="20"/>
          <w:szCs w:val="20"/>
        </w:rPr>
      </w:pPr>
      <w:r w:rsidRPr="00046839">
        <w:rPr>
          <w:rFonts w:ascii="Aptos" w:hAnsi="Aptos"/>
          <w:sz w:val="20"/>
          <w:szCs w:val="20"/>
        </w:rPr>
        <w:t>The issue</w:t>
      </w:r>
    </w:p>
    <w:p w14:paraId="290D9C1F" w14:textId="55B30C53" w:rsidR="00745C66" w:rsidRPr="001027DA" w:rsidRDefault="009070E8">
      <w:pPr>
        <w:rPr>
          <w:szCs w:val="20"/>
        </w:rPr>
      </w:pPr>
      <w:r w:rsidRPr="001027DA">
        <w:rPr>
          <w:szCs w:val="20"/>
        </w:rPr>
        <w:t>British Columbia’s rural and underserved communities need reliable access to physicians. SOCASMA strongly supports that objective. The question is not whether these communities deserve doctors. They do. The question is whether requiring one group of Canadians</w:t>
      </w:r>
      <w:r w:rsidR="00E03A69">
        <w:rPr>
          <w:szCs w:val="20"/>
        </w:rPr>
        <w:t xml:space="preserve"> - </w:t>
      </w:r>
      <w:r w:rsidRPr="001027DA">
        <w:rPr>
          <w:szCs w:val="20"/>
        </w:rPr>
        <w:t>those who attended medical school outside Canada</w:t>
      </w:r>
      <w:r w:rsidR="00E03A69">
        <w:rPr>
          <w:szCs w:val="20"/>
        </w:rPr>
        <w:t xml:space="preserve"> - </w:t>
      </w:r>
      <w:r w:rsidRPr="001027DA">
        <w:rPr>
          <w:szCs w:val="20"/>
        </w:rPr>
        <w:t xml:space="preserve">to live and work where </w:t>
      </w:r>
      <w:r w:rsidR="005D4E02">
        <w:rPr>
          <w:szCs w:val="20"/>
        </w:rPr>
        <w:t xml:space="preserve">the </w:t>
      </w:r>
      <w:r w:rsidRPr="001027DA">
        <w:rPr>
          <w:szCs w:val="20"/>
        </w:rPr>
        <w:t xml:space="preserve">government </w:t>
      </w:r>
      <w:r w:rsidR="00B046FE" w:rsidRPr="001027DA">
        <w:rPr>
          <w:szCs w:val="20"/>
        </w:rPr>
        <w:t>forces</w:t>
      </w:r>
      <w:r w:rsidRPr="001027DA">
        <w:rPr>
          <w:szCs w:val="20"/>
        </w:rPr>
        <w:t xml:space="preserve"> them is fair, consistent with fundamental freedoms, or an effective way to provide sustainable care.</w:t>
      </w:r>
    </w:p>
    <w:p w14:paraId="0A2B1D9E" w14:textId="171BFBD3" w:rsidR="00745C66" w:rsidRPr="001027DA" w:rsidRDefault="009070E8">
      <w:pPr>
        <w:rPr>
          <w:szCs w:val="20"/>
        </w:rPr>
      </w:pPr>
      <w:r w:rsidRPr="001027DA">
        <w:rPr>
          <w:szCs w:val="20"/>
        </w:rPr>
        <w:t>Canadian international medical graduates (</w:t>
      </w:r>
      <w:r w:rsidR="00046839" w:rsidRPr="001027DA">
        <w:rPr>
          <w:szCs w:val="20"/>
        </w:rPr>
        <w:t>IMGs) are</w:t>
      </w:r>
      <w:r w:rsidRPr="001027DA">
        <w:rPr>
          <w:szCs w:val="20"/>
        </w:rPr>
        <w:t xml:space="preserve"> required to accept Return of Service (ROS) obligations</w:t>
      </w:r>
      <w:r w:rsidR="00B046FE" w:rsidRPr="001027DA">
        <w:rPr>
          <w:szCs w:val="20"/>
        </w:rPr>
        <w:t xml:space="preserve"> as a condition of getting access to being licensed to practice</w:t>
      </w:r>
      <w:r w:rsidRPr="001027DA">
        <w:rPr>
          <w:szCs w:val="20"/>
        </w:rPr>
        <w:t xml:space="preserve">. </w:t>
      </w:r>
      <w:r w:rsidR="00B046FE" w:rsidRPr="001027DA">
        <w:rPr>
          <w:szCs w:val="20"/>
        </w:rPr>
        <w:t xml:space="preserve">ROS </w:t>
      </w:r>
      <w:r w:rsidRPr="001027DA">
        <w:rPr>
          <w:szCs w:val="20"/>
        </w:rPr>
        <w:t>govern</w:t>
      </w:r>
      <w:r w:rsidR="00B046FE" w:rsidRPr="001027DA">
        <w:rPr>
          <w:szCs w:val="20"/>
        </w:rPr>
        <w:t xml:space="preserve">s </w:t>
      </w:r>
      <w:r w:rsidRPr="001027DA">
        <w:rPr>
          <w:szCs w:val="20"/>
        </w:rPr>
        <w:t xml:space="preserve">where </w:t>
      </w:r>
      <w:r w:rsidR="00B046FE" w:rsidRPr="001027DA">
        <w:rPr>
          <w:szCs w:val="20"/>
        </w:rPr>
        <w:t>IMGs can</w:t>
      </w:r>
      <w:r w:rsidRPr="001027DA">
        <w:rPr>
          <w:szCs w:val="20"/>
        </w:rPr>
        <w:t xml:space="preserve"> practi</w:t>
      </w:r>
      <w:r w:rsidR="00B046FE" w:rsidRPr="001027DA">
        <w:rPr>
          <w:szCs w:val="20"/>
        </w:rPr>
        <w:t>c</w:t>
      </w:r>
      <w:r w:rsidRPr="001027DA">
        <w:rPr>
          <w:szCs w:val="20"/>
        </w:rPr>
        <w:t>e after residency</w:t>
      </w:r>
      <w:r w:rsidR="00B046FE" w:rsidRPr="001027DA">
        <w:rPr>
          <w:szCs w:val="20"/>
        </w:rPr>
        <w:t xml:space="preserve">. </w:t>
      </w:r>
      <w:r w:rsidR="00032C2D" w:rsidRPr="001027DA">
        <w:rPr>
          <w:szCs w:val="20"/>
        </w:rPr>
        <w:t xml:space="preserve">It </w:t>
      </w:r>
      <w:r w:rsidR="00E13A13">
        <w:rPr>
          <w:szCs w:val="20"/>
        </w:rPr>
        <w:t xml:space="preserve">negatively </w:t>
      </w:r>
      <w:r w:rsidR="00032C2D" w:rsidRPr="001027DA">
        <w:rPr>
          <w:szCs w:val="20"/>
        </w:rPr>
        <w:t>affects</w:t>
      </w:r>
      <w:r w:rsidRPr="001027DA">
        <w:rPr>
          <w:szCs w:val="20"/>
        </w:rPr>
        <w:t xml:space="preserve"> family life, further training, career development and </w:t>
      </w:r>
      <w:r w:rsidR="00B046FE" w:rsidRPr="001027DA">
        <w:rPr>
          <w:szCs w:val="20"/>
        </w:rPr>
        <w:t>IMGs’</w:t>
      </w:r>
      <w:r w:rsidRPr="001027DA">
        <w:rPr>
          <w:szCs w:val="20"/>
        </w:rPr>
        <w:t xml:space="preserve"> ability to build a lasting practice. </w:t>
      </w:r>
      <w:r w:rsidR="00046839">
        <w:rPr>
          <w:szCs w:val="20"/>
        </w:rPr>
        <w:t>C</w:t>
      </w:r>
      <w:r w:rsidRPr="001027DA">
        <w:rPr>
          <w:szCs w:val="20"/>
        </w:rPr>
        <w:t>ompulsory ROS should end</w:t>
      </w:r>
      <w:r w:rsidR="00837985">
        <w:rPr>
          <w:szCs w:val="20"/>
        </w:rPr>
        <w:t xml:space="preserve"> - </w:t>
      </w:r>
      <w:r w:rsidRPr="001027DA">
        <w:rPr>
          <w:szCs w:val="20"/>
        </w:rPr>
        <w:t>not be extended to Canadian medical graduates (CMGs).</w:t>
      </w:r>
    </w:p>
    <w:p w14:paraId="331BED66" w14:textId="77777777" w:rsidR="00745C66" w:rsidRPr="001027DA" w:rsidRDefault="009070E8">
      <w:pPr>
        <w:rPr>
          <w:szCs w:val="20"/>
        </w:rPr>
      </w:pPr>
      <w:r w:rsidRPr="001027DA">
        <w:rPr>
          <w:szCs w:val="20"/>
        </w:rPr>
        <w:t>Our objective is not to take physicians away from rural communities. It is to attract physicians to communities that need them, allow physicians and communities to find a good fit, support safe and satisfying practice, and give doctors reasons to stay.</w:t>
      </w:r>
    </w:p>
    <w:p w14:paraId="516F21F8" w14:textId="6969E1C9" w:rsidR="00745C66" w:rsidRPr="00046839" w:rsidRDefault="00B046FE">
      <w:pPr>
        <w:pStyle w:val="Heading1"/>
        <w:rPr>
          <w:rFonts w:ascii="Aptos" w:hAnsi="Aptos"/>
          <w:sz w:val="20"/>
          <w:szCs w:val="20"/>
        </w:rPr>
      </w:pPr>
      <w:r w:rsidRPr="00046839">
        <w:rPr>
          <w:rFonts w:ascii="Aptos" w:hAnsi="Aptos"/>
          <w:sz w:val="20"/>
          <w:szCs w:val="20"/>
        </w:rPr>
        <w:t>Six</w:t>
      </w:r>
      <w:r w:rsidR="009070E8" w:rsidRPr="00046839">
        <w:rPr>
          <w:rFonts w:ascii="Aptos" w:hAnsi="Aptos"/>
          <w:sz w:val="20"/>
          <w:szCs w:val="20"/>
        </w:rPr>
        <w:t xml:space="preserve"> key messages</w:t>
      </w:r>
    </w:p>
    <w:p w14:paraId="348A50D2" w14:textId="1E07D8B4" w:rsidR="00B046FE" w:rsidRPr="00046839" w:rsidRDefault="00B046FE" w:rsidP="00046839">
      <w:pPr>
        <w:pStyle w:val="Heading2"/>
        <w:numPr>
          <w:ilvl w:val="0"/>
          <w:numId w:val="10"/>
        </w:numPr>
        <w:ind w:left="426"/>
        <w:rPr>
          <w:rFonts w:ascii="Aptos" w:hAnsi="Aptos"/>
          <w:sz w:val="20"/>
          <w:szCs w:val="20"/>
        </w:rPr>
      </w:pPr>
      <w:r w:rsidRPr="00046839">
        <w:rPr>
          <w:rFonts w:ascii="Aptos" w:hAnsi="Aptos"/>
          <w:sz w:val="20"/>
          <w:szCs w:val="20"/>
        </w:rPr>
        <w:t>TRAIN MORE DOCTORS</w:t>
      </w:r>
    </w:p>
    <w:p w14:paraId="45FB027B" w14:textId="06A407E8" w:rsidR="00B046FE" w:rsidRPr="001027DA" w:rsidRDefault="00046839" w:rsidP="00046839">
      <w:pPr>
        <w:rPr>
          <w:szCs w:val="20"/>
        </w:rPr>
      </w:pPr>
      <w:r>
        <w:rPr>
          <w:szCs w:val="20"/>
        </w:rPr>
        <w:t xml:space="preserve">In April of 2026 the Minister of Health advised that </w:t>
      </w:r>
      <w:r w:rsidR="00B046FE" w:rsidRPr="001027DA">
        <w:rPr>
          <w:szCs w:val="20"/>
        </w:rPr>
        <w:t xml:space="preserve">1.26 million British Columbians </w:t>
      </w:r>
      <w:r>
        <w:rPr>
          <w:szCs w:val="20"/>
        </w:rPr>
        <w:t xml:space="preserve">did not have </w:t>
      </w:r>
      <w:r w:rsidR="00B046FE" w:rsidRPr="001027DA">
        <w:rPr>
          <w:szCs w:val="20"/>
        </w:rPr>
        <w:t xml:space="preserve">access to </w:t>
      </w:r>
      <w:r>
        <w:rPr>
          <w:szCs w:val="20"/>
        </w:rPr>
        <w:t>primary care</w:t>
      </w:r>
      <w:r w:rsidR="00B046FE" w:rsidRPr="001027DA">
        <w:rPr>
          <w:szCs w:val="20"/>
        </w:rPr>
        <w:t>.</w:t>
      </w:r>
      <w:r w:rsidR="009958AB">
        <w:rPr>
          <w:szCs w:val="20"/>
        </w:rPr>
        <w:t xml:space="preserve"> Training 58 IMG physicians per year and subjecting them to ROS is not going to address the problem.</w:t>
      </w:r>
    </w:p>
    <w:p w14:paraId="2F76FE9D" w14:textId="37C2502B" w:rsidR="00745C66" w:rsidRPr="00046839" w:rsidRDefault="009070E8" w:rsidP="00046839">
      <w:pPr>
        <w:pStyle w:val="Heading2"/>
        <w:numPr>
          <w:ilvl w:val="0"/>
          <w:numId w:val="10"/>
        </w:numPr>
        <w:ind w:left="284"/>
        <w:rPr>
          <w:rFonts w:ascii="Aptos" w:hAnsi="Aptos"/>
          <w:sz w:val="20"/>
          <w:szCs w:val="20"/>
        </w:rPr>
      </w:pPr>
      <w:r w:rsidRPr="00046839">
        <w:rPr>
          <w:rFonts w:ascii="Aptos" w:hAnsi="Aptos"/>
          <w:sz w:val="20"/>
          <w:szCs w:val="20"/>
        </w:rPr>
        <w:t>CHOICE CAN DELIVER THE SERVICE COMMUNITIES NEED</w:t>
      </w:r>
    </w:p>
    <w:p w14:paraId="03128682" w14:textId="643019C4" w:rsidR="00745C66" w:rsidRPr="001027DA" w:rsidRDefault="009070E8">
      <w:pPr>
        <w:rPr>
          <w:szCs w:val="20"/>
        </w:rPr>
      </w:pPr>
      <w:r w:rsidRPr="001027DA">
        <w:rPr>
          <w:szCs w:val="20"/>
        </w:rPr>
        <w:t xml:space="preserve">Choice is not </w:t>
      </w:r>
      <w:r w:rsidR="00B046FE" w:rsidRPr="001027DA">
        <w:rPr>
          <w:szCs w:val="20"/>
        </w:rPr>
        <w:t xml:space="preserve">inconsistent with </w:t>
      </w:r>
      <w:r w:rsidRPr="001027DA">
        <w:rPr>
          <w:szCs w:val="20"/>
        </w:rPr>
        <w:t>meeting healthcare needs. Meaningful physician and community choice can improve recruitment, match skills with local needs, and support long-term retention. Some physicians want to settle permanently in underserved communities where they have family, cultural or professional ties. Others can contribute through recurring locums, emergency coverage, outreach, shared practices or periodic service without relocating their families.</w:t>
      </w:r>
    </w:p>
    <w:p w14:paraId="78BEE8EA" w14:textId="34BF438C" w:rsidR="00745C66" w:rsidRPr="001027DA" w:rsidRDefault="009070E8">
      <w:pPr>
        <w:rPr>
          <w:szCs w:val="20"/>
        </w:rPr>
      </w:pPr>
      <w:r w:rsidRPr="001027DA">
        <w:rPr>
          <w:szCs w:val="20"/>
        </w:rPr>
        <w:t xml:space="preserve">A physician who wanted to provide obstetrical care in a community experiencing </w:t>
      </w:r>
      <w:r w:rsidR="009958AB" w:rsidRPr="001027DA">
        <w:rPr>
          <w:szCs w:val="20"/>
        </w:rPr>
        <w:t>maternity</w:t>
      </w:r>
      <w:r w:rsidRPr="001027DA">
        <w:rPr>
          <w:szCs w:val="20"/>
        </w:rPr>
        <w:t xml:space="preserve">-care shortage says the Ministry refused </w:t>
      </w:r>
      <w:r w:rsidR="001E70FE">
        <w:rPr>
          <w:szCs w:val="20"/>
        </w:rPr>
        <w:t>their</w:t>
      </w:r>
      <w:r w:rsidRPr="001027DA">
        <w:rPr>
          <w:szCs w:val="20"/>
        </w:rPr>
        <w:t xml:space="preserve"> requested placement, despite </w:t>
      </w:r>
      <w:r w:rsidR="00880FF2">
        <w:rPr>
          <w:szCs w:val="20"/>
        </w:rPr>
        <w:t xml:space="preserve">their </w:t>
      </w:r>
      <w:r w:rsidRPr="001027DA">
        <w:rPr>
          <w:szCs w:val="20"/>
        </w:rPr>
        <w:t xml:space="preserve">relevant training and family support </w:t>
      </w:r>
      <w:r w:rsidR="00880FF2">
        <w:rPr>
          <w:szCs w:val="20"/>
        </w:rPr>
        <w:t>in the community</w:t>
      </w:r>
      <w:r w:rsidRPr="001027DA">
        <w:rPr>
          <w:szCs w:val="20"/>
        </w:rPr>
        <w:t xml:space="preserve">. Another physician wished to return to an underserved region where family and </w:t>
      </w:r>
      <w:r w:rsidR="00E13A13">
        <w:rPr>
          <w:szCs w:val="20"/>
        </w:rPr>
        <w:t>their spouse</w:t>
      </w:r>
      <w:r w:rsidRPr="001027DA">
        <w:rPr>
          <w:szCs w:val="20"/>
        </w:rPr>
        <w:t xml:space="preserve"> </w:t>
      </w:r>
      <w:r w:rsidR="009958AB" w:rsidRPr="001027DA">
        <w:rPr>
          <w:szCs w:val="20"/>
        </w:rPr>
        <w:t>lived but</w:t>
      </w:r>
      <w:r w:rsidRPr="001027DA">
        <w:rPr>
          <w:szCs w:val="20"/>
        </w:rPr>
        <w:t xml:space="preserve"> sa</w:t>
      </w:r>
      <w:r w:rsidR="00D84D7F">
        <w:rPr>
          <w:szCs w:val="20"/>
        </w:rPr>
        <w:t>id</w:t>
      </w:r>
      <w:r w:rsidRPr="001027DA">
        <w:rPr>
          <w:szCs w:val="20"/>
        </w:rPr>
        <w:t xml:space="preserve"> ROS rules tied </w:t>
      </w:r>
      <w:r w:rsidR="00D84D7F">
        <w:rPr>
          <w:szCs w:val="20"/>
        </w:rPr>
        <w:t>them</w:t>
      </w:r>
      <w:r w:rsidRPr="001027DA">
        <w:rPr>
          <w:szCs w:val="20"/>
        </w:rPr>
        <w:t xml:space="preserve"> to a different region. These are examples of how rigid assignment can frustrate the very service it purports to secure. [Physician accounts; Appendix B]</w:t>
      </w:r>
    </w:p>
    <w:p w14:paraId="4EFA41FC" w14:textId="3F8F2A2A" w:rsidR="00745C66" w:rsidRPr="001027DA" w:rsidRDefault="009070E8">
      <w:pPr>
        <w:ind w:left="317" w:right="288"/>
        <w:rPr>
          <w:szCs w:val="20"/>
        </w:rPr>
      </w:pPr>
      <w:r w:rsidRPr="001027DA">
        <w:rPr>
          <w:i/>
          <w:szCs w:val="20"/>
        </w:rPr>
        <w:t>Instead of asking how government can compel physicians to go where they are needed, ask how physicians and communities can choose one another</w:t>
      </w:r>
      <w:r w:rsidR="00D84D7F">
        <w:rPr>
          <w:i/>
          <w:szCs w:val="20"/>
        </w:rPr>
        <w:t xml:space="preserve"> - </w:t>
      </w:r>
      <w:r w:rsidRPr="001027DA">
        <w:rPr>
          <w:i/>
          <w:szCs w:val="20"/>
        </w:rPr>
        <w:t>and how B.C. can give them reasons to stay.</w:t>
      </w:r>
    </w:p>
    <w:p w14:paraId="43B9B477" w14:textId="16B827CD" w:rsidR="00745C66" w:rsidRPr="00E13A13" w:rsidRDefault="008E76CD" w:rsidP="00046839">
      <w:pPr>
        <w:pStyle w:val="Heading2"/>
        <w:rPr>
          <w:szCs w:val="20"/>
        </w:rPr>
      </w:pPr>
      <w:r w:rsidRPr="00046839">
        <w:rPr>
          <w:rFonts w:ascii="Aptos" w:hAnsi="Aptos"/>
          <w:sz w:val="20"/>
          <w:szCs w:val="20"/>
        </w:rPr>
        <w:t>3. RURAL HEALTHCARE IS A SHARED RESPONSIBILITY</w:t>
      </w:r>
      <w:r w:rsidR="00D84D7F">
        <w:rPr>
          <w:rFonts w:ascii="Aptos" w:hAnsi="Aptos"/>
          <w:b w:val="0"/>
          <w:bCs w:val="0"/>
          <w:sz w:val="20"/>
          <w:szCs w:val="20"/>
        </w:rPr>
        <w:t xml:space="preserve"> - </w:t>
      </w:r>
      <w:r w:rsidRPr="00046839">
        <w:rPr>
          <w:rFonts w:ascii="Aptos" w:hAnsi="Aptos"/>
          <w:sz w:val="20"/>
          <w:szCs w:val="20"/>
        </w:rPr>
        <w:t>NOT A BURDEN FOR ONE SUBSET of CANADIANS</w:t>
      </w:r>
      <w:r w:rsidR="007A7AB2">
        <w:rPr>
          <w:rFonts w:ascii="Aptos" w:hAnsi="Aptos"/>
          <w:b w:val="0"/>
          <w:bCs w:val="0"/>
          <w:sz w:val="20"/>
          <w:szCs w:val="20"/>
        </w:rPr>
        <w:t xml:space="preserve"> </w:t>
      </w:r>
      <w:r w:rsidR="009070E8" w:rsidRPr="00046839">
        <w:rPr>
          <w:rFonts w:ascii="Aptos" w:hAnsi="Aptos"/>
          <w:sz w:val="20"/>
          <w:szCs w:val="20"/>
        </w:rPr>
        <w:t>Physician shortages are a healthcare-system problem. It is unjust to place the primary compulsory geographic-service burden on Canadian IMGs while most CMGs are free to choose where to establish their careers. Public investment in medical education underscores that building the physician workforce is a shared public responsibility, not a burden to be imposed selectively on graduates who studied abroad.</w:t>
      </w:r>
    </w:p>
    <w:p w14:paraId="464D0761" w14:textId="6F1AB63A" w:rsidR="00745C66" w:rsidRPr="001027DA" w:rsidRDefault="009070E8">
      <w:pPr>
        <w:rPr>
          <w:szCs w:val="20"/>
        </w:rPr>
      </w:pPr>
      <w:r w:rsidRPr="001027DA">
        <w:rPr>
          <w:szCs w:val="20"/>
        </w:rPr>
        <w:t xml:space="preserve">SOCASMA is not proposing that ROS be imposed on CMGs. The responsibility for underserved care should be shared through </w:t>
      </w:r>
      <w:r w:rsidR="008E76CD" w:rsidRPr="001027DA">
        <w:rPr>
          <w:szCs w:val="20"/>
        </w:rPr>
        <w:t xml:space="preserve">training more doctors, </w:t>
      </w:r>
      <w:r w:rsidRPr="001027DA">
        <w:rPr>
          <w:szCs w:val="20"/>
        </w:rPr>
        <w:t>training opportunities, recruitment, incentives, infrastructure and voluntary contributions</w:t>
      </w:r>
      <w:r w:rsidR="0016190A">
        <w:rPr>
          <w:szCs w:val="20"/>
        </w:rPr>
        <w:t xml:space="preserve"> - </w:t>
      </w:r>
      <w:r w:rsidRPr="001027DA">
        <w:rPr>
          <w:szCs w:val="20"/>
        </w:rPr>
        <w:t>not compulsory relocation.</w:t>
      </w:r>
    </w:p>
    <w:p w14:paraId="1420FF64" w14:textId="77777777" w:rsidR="00745C66" w:rsidRPr="001027DA" w:rsidRDefault="009070E8">
      <w:pPr>
        <w:ind w:left="317" w:right="288"/>
        <w:rPr>
          <w:szCs w:val="20"/>
        </w:rPr>
      </w:pPr>
      <w:r w:rsidRPr="001027DA">
        <w:rPr>
          <w:i/>
          <w:szCs w:val="20"/>
        </w:rPr>
        <w:t>Equal liberty, not equal coercion.</w:t>
      </w:r>
    </w:p>
    <w:p w14:paraId="50F24910" w14:textId="2F62AB85" w:rsidR="00745C66" w:rsidRPr="00046839" w:rsidRDefault="008E76CD">
      <w:pPr>
        <w:pStyle w:val="Heading2"/>
        <w:rPr>
          <w:rFonts w:ascii="Aptos" w:hAnsi="Aptos"/>
          <w:sz w:val="20"/>
          <w:szCs w:val="20"/>
        </w:rPr>
      </w:pPr>
      <w:r w:rsidRPr="00046839">
        <w:rPr>
          <w:rFonts w:ascii="Aptos" w:hAnsi="Aptos"/>
          <w:sz w:val="20"/>
          <w:szCs w:val="20"/>
        </w:rPr>
        <w:t>4. A CANADIAN IS A CANADIAN</w:t>
      </w:r>
      <w:r w:rsidR="003C1DF5">
        <w:rPr>
          <w:rFonts w:ascii="Aptos" w:hAnsi="Aptos"/>
          <w:sz w:val="20"/>
          <w:szCs w:val="20"/>
        </w:rPr>
        <w:t xml:space="preserve"> - </w:t>
      </w:r>
      <w:r w:rsidRPr="00046839">
        <w:rPr>
          <w:rFonts w:ascii="Aptos" w:hAnsi="Aptos"/>
          <w:sz w:val="20"/>
          <w:szCs w:val="20"/>
        </w:rPr>
        <w:t>COMPETENCE, NOT WHERE SOMEONE STUDIED, SHOULD MATTER</w:t>
      </w:r>
    </w:p>
    <w:p w14:paraId="79E9CB51" w14:textId="1712531D" w:rsidR="00745C66" w:rsidRPr="001027DA" w:rsidRDefault="009070E8">
      <w:pPr>
        <w:rPr>
          <w:szCs w:val="20"/>
        </w:rPr>
      </w:pPr>
      <w:r w:rsidRPr="001027DA">
        <w:rPr>
          <w:szCs w:val="20"/>
        </w:rPr>
        <w:t>Canadian IMGs are Canadian citizens or permanent residents who studied medicine abroad</w:t>
      </w:r>
      <w:r w:rsidR="003C1DF5">
        <w:rPr>
          <w:szCs w:val="20"/>
        </w:rPr>
        <w:t xml:space="preserve"> - </w:t>
      </w:r>
      <w:r w:rsidRPr="001027DA">
        <w:rPr>
          <w:szCs w:val="20"/>
        </w:rPr>
        <w:t>not simply “foreign doctors.” Applicants to the IMG residency pathway must satisfy Canadian eligibility and assessment requirements. Once matched, IMG and CMG residents provide medical care within the same supervised training system. SOCASMA supports</w:t>
      </w:r>
      <w:r w:rsidR="009958AB">
        <w:rPr>
          <w:szCs w:val="20"/>
        </w:rPr>
        <w:t xml:space="preserve"> the</w:t>
      </w:r>
      <w:r w:rsidRPr="001027DA">
        <w:rPr>
          <w:szCs w:val="20"/>
        </w:rPr>
        <w:t xml:space="preserve"> rigorous, standards of competence</w:t>
      </w:r>
      <w:r w:rsidR="009958AB">
        <w:rPr>
          <w:szCs w:val="20"/>
        </w:rPr>
        <w:t xml:space="preserve"> which are in place to ensure public safety.</w:t>
      </w:r>
    </w:p>
    <w:p w14:paraId="1929E0D5" w14:textId="70490C8A" w:rsidR="00745C66" w:rsidRPr="001027DA" w:rsidRDefault="009070E8">
      <w:pPr>
        <w:rPr>
          <w:szCs w:val="20"/>
        </w:rPr>
      </w:pPr>
      <w:r w:rsidRPr="001027DA">
        <w:rPr>
          <w:szCs w:val="20"/>
        </w:rPr>
        <w:t xml:space="preserve">ROS is part of a wider system of different residency opportunities and obligations based on where a Canadian attended medical school. The 2026 B.C. Supreme Court judgment acknowledged that the two-stream system offers CMGs greater opportunities and imposes burdens on IMGs, including ROS and the Clinical Assessment Program. The Court did not decide the severed direct constitutional challenge to the system. [Source </w:t>
      </w:r>
      <w:r w:rsidR="002966FF" w:rsidRPr="001027DA">
        <w:rPr>
          <w:szCs w:val="20"/>
        </w:rPr>
        <w:t>1</w:t>
      </w:r>
      <w:r w:rsidRPr="001027DA">
        <w:rPr>
          <w:szCs w:val="20"/>
        </w:rPr>
        <w:t>]</w:t>
      </w:r>
    </w:p>
    <w:p w14:paraId="76A30F56" w14:textId="5DB24F16" w:rsidR="00745C66" w:rsidRPr="001027DA" w:rsidRDefault="009070E8">
      <w:pPr>
        <w:ind w:left="317" w:right="288"/>
        <w:rPr>
          <w:szCs w:val="20"/>
        </w:rPr>
      </w:pPr>
      <w:r w:rsidRPr="001027DA">
        <w:rPr>
          <w:i/>
          <w:szCs w:val="20"/>
        </w:rPr>
        <w:t xml:space="preserve">Why </w:t>
      </w:r>
      <w:r w:rsidR="008E76CD" w:rsidRPr="001027DA">
        <w:rPr>
          <w:i/>
          <w:szCs w:val="20"/>
        </w:rPr>
        <w:t xml:space="preserve">after a Canadian has proven they have the knowledge and skills expected of a graduate of a Canadian medical school </w:t>
      </w:r>
      <w:r w:rsidRPr="001027DA">
        <w:rPr>
          <w:i/>
          <w:szCs w:val="20"/>
        </w:rPr>
        <w:t>should the location of a Canadian’s medical school determine whether government can dictate where that person will later live and work?</w:t>
      </w:r>
    </w:p>
    <w:p w14:paraId="68904CC7" w14:textId="3D72F2F5" w:rsidR="00745C66" w:rsidRPr="00046839" w:rsidRDefault="008E76CD">
      <w:pPr>
        <w:pStyle w:val="Heading2"/>
        <w:rPr>
          <w:rFonts w:ascii="Aptos" w:hAnsi="Aptos"/>
          <w:sz w:val="20"/>
          <w:szCs w:val="20"/>
        </w:rPr>
      </w:pPr>
      <w:r w:rsidRPr="00046839">
        <w:rPr>
          <w:rFonts w:ascii="Aptos" w:hAnsi="Aptos"/>
          <w:sz w:val="20"/>
          <w:szCs w:val="20"/>
        </w:rPr>
        <w:t>5. COMPULSORY ROS HAS A HUMAN COST</w:t>
      </w:r>
    </w:p>
    <w:p w14:paraId="02DE55EC" w14:textId="7DDF7F56" w:rsidR="00745C66" w:rsidRPr="001027DA" w:rsidRDefault="009070E8">
      <w:pPr>
        <w:rPr>
          <w:szCs w:val="20"/>
        </w:rPr>
      </w:pPr>
      <w:r w:rsidRPr="001027DA">
        <w:rPr>
          <w:szCs w:val="20"/>
        </w:rPr>
        <w:t xml:space="preserve">The human effects are not abstractions. Physicians describe family separation, delayed family plans, inability to support aging parents, constrained additional training, </w:t>
      </w:r>
      <w:r w:rsidR="008E76CD" w:rsidRPr="001027DA">
        <w:rPr>
          <w:szCs w:val="20"/>
        </w:rPr>
        <w:t>limited</w:t>
      </w:r>
      <w:r w:rsidRPr="001027DA">
        <w:rPr>
          <w:szCs w:val="20"/>
        </w:rPr>
        <w:t xml:space="preserve"> scope of practice, and large financial consequences if they cannot complete their obligations. The accounts collected by SOCASMA illustrate different consequences:</w:t>
      </w:r>
    </w:p>
    <w:p w14:paraId="2692FA3B" w14:textId="77777777" w:rsidR="00745C66" w:rsidRPr="001027DA" w:rsidRDefault="009070E8">
      <w:pPr>
        <w:rPr>
          <w:szCs w:val="20"/>
        </w:rPr>
      </w:pPr>
      <w:r w:rsidRPr="001027DA">
        <w:rPr>
          <w:szCs w:val="20"/>
        </w:rPr>
        <w:t>Some physicians report being prevented from serving communities where their skills are needed or from succeeding retiring physicians. Others describe family separation, disrupted professional development, or rural practices made unsustainable by inadequate clinical support. These experiences also show how compulsory assignments can work against continuity of care and long-term retention. Eight anonymized accounts appear in Appendix B.</w:t>
      </w:r>
    </w:p>
    <w:p w14:paraId="6F966573" w14:textId="77777777" w:rsidR="00745C66" w:rsidRPr="001027DA" w:rsidRDefault="009070E8">
      <w:pPr>
        <w:ind w:left="317" w:right="288"/>
        <w:rPr>
          <w:szCs w:val="20"/>
        </w:rPr>
      </w:pPr>
      <w:r w:rsidRPr="001027DA">
        <w:rPr>
          <w:i/>
          <w:szCs w:val="20"/>
        </w:rPr>
        <w:t>Physicians are not interchangeable workforce units. They are parents, spouses, children and professionals making fundamental decisions about where to build their lives.</w:t>
      </w:r>
    </w:p>
    <w:p w14:paraId="77BEF093" w14:textId="5FA64A0E" w:rsidR="00745C66" w:rsidRPr="00046839" w:rsidRDefault="008E76CD">
      <w:pPr>
        <w:pStyle w:val="Heading2"/>
        <w:rPr>
          <w:rFonts w:ascii="Aptos" w:hAnsi="Aptos"/>
          <w:sz w:val="20"/>
          <w:szCs w:val="20"/>
        </w:rPr>
      </w:pPr>
      <w:r w:rsidRPr="00046839">
        <w:rPr>
          <w:rFonts w:ascii="Aptos" w:hAnsi="Aptos"/>
          <w:sz w:val="20"/>
          <w:szCs w:val="20"/>
        </w:rPr>
        <w:t>6. COMPULSORY ROS MAY PLACE PHYSICIANS</w:t>
      </w:r>
      <w:r w:rsidR="00D64C44">
        <w:rPr>
          <w:rFonts w:ascii="Aptos" w:hAnsi="Aptos"/>
          <w:sz w:val="20"/>
          <w:szCs w:val="20"/>
        </w:rPr>
        <w:t xml:space="preserve"> - </w:t>
      </w:r>
      <w:r w:rsidRPr="00046839">
        <w:rPr>
          <w:rFonts w:ascii="Aptos" w:hAnsi="Aptos"/>
          <w:sz w:val="20"/>
          <w:szCs w:val="20"/>
        </w:rPr>
        <w:t>BUT DOES IT RETAIN THEM?</w:t>
      </w:r>
    </w:p>
    <w:p w14:paraId="732024B8" w14:textId="0CB0493C" w:rsidR="00745C66" w:rsidRPr="001027DA" w:rsidRDefault="009070E8">
      <w:pPr>
        <w:rPr>
          <w:szCs w:val="20"/>
        </w:rPr>
      </w:pPr>
      <w:r w:rsidRPr="001027DA">
        <w:rPr>
          <w:szCs w:val="20"/>
        </w:rPr>
        <w:t xml:space="preserve">A government can count completed compulsory placements. That does not establish durable access to care after the obligation expires. In a 2026 national study of rural family physicians, </w:t>
      </w:r>
      <w:r w:rsidR="008220E9" w:rsidRPr="001027DA">
        <w:rPr>
          <w:szCs w:val="20"/>
        </w:rPr>
        <w:t>Scott</w:t>
      </w:r>
      <w:r w:rsidRPr="001027DA">
        <w:rPr>
          <w:szCs w:val="20"/>
        </w:rPr>
        <w:t xml:space="preserve">, Gowans and Eva </w:t>
      </w:r>
      <w:r w:rsidR="00243C1C">
        <w:rPr>
          <w:szCs w:val="20"/>
        </w:rPr>
        <w:t xml:space="preserve">found </w:t>
      </w:r>
      <w:r w:rsidRPr="001027DA">
        <w:rPr>
          <w:szCs w:val="20"/>
        </w:rPr>
        <w:t>that physicians with Return of Service (ROS)</w:t>
      </w:r>
      <w:r w:rsidR="004F0948">
        <w:rPr>
          <w:szCs w:val="20"/>
        </w:rPr>
        <w:t xml:space="preserve"> </w:t>
      </w:r>
      <w:r w:rsidR="00524AF5">
        <w:rPr>
          <w:szCs w:val="20"/>
        </w:rPr>
        <w:t>contracts</w:t>
      </w:r>
      <w:r w:rsidRPr="001027DA">
        <w:rPr>
          <w:szCs w:val="20"/>
        </w:rPr>
        <w:t xml:space="preserve"> had 73% higher adjusted odds of leaving rural practice </w:t>
      </w:r>
      <w:r w:rsidR="00AD53C9">
        <w:rPr>
          <w:szCs w:val="20"/>
        </w:rPr>
        <w:t xml:space="preserve">at the completion of their </w:t>
      </w:r>
      <w:r w:rsidR="00524AF5">
        <w:rPr>
          <w:szCs w:val="20"/>
        </w:rPr>
        <w:t>contracts</w:t>
      </w:r>
      <w:r w:rsidR="009958AB">
        <w:rPr>
          <w:szCs w:val="20"/>
        </w:rPr>
        <w:t xml:space="preserve"> </w:t>
      </w:r>
      <w:r w:rsidRPr="001027DA">
        <w:rPr>
          <w:szCs w:val="20"/>
        </w:rPr>
        <w:t xml:space="preserve">than physicians without such </w:t>
      </w:r>
      <w:r w:rsidR="00524AF5">
        <w:rPr>
          <w:szCs w:val="20"/>
        </w:rPr>
        <w:t>contracts</w:t>
      </w:r>
      <w:r w:rsidR="002966FF" w:rsidRPr="001027DA">
        <w:rPr>
          <w:szCs w:val="20"/>
        </w:rPr>
        <w:t xml:space="preserve">. </w:t>
      </w:r>
      <w:r w:rsidRPr="001027DA">
        <w:rPr>
          <w:szCs w:val="20"/>
        </w:rPr>
        <w:t xml:space="preserve"> </w:t>
      </w:r>
    </w:p>
    <w:p w14:paraId="332DA7A6" w14:textId="789DE03F" w:rsidR="00745C66" w:rsidRPr="001027DA" w:rsidRDefault="009070E8">
      <w:pPr>
        <w:rPr>
          <w:szCs w:val="20"/>
        </w:rPr>
      </w:pPr>
      <w:r w:rsidRPr="001027DA">
        <w:rPr>
          <w:szCs w:val="20"/>
        </w:rPr>
        <w:t>The researchers connected their findings to earlier research</w:t>
      </w:r>
      <w:r w:rsidR="002966FF" w:rsidRPr="001027DA">
        <w:rPr>
          <w:szCs w:val="20"/>
        </w:rPr>
        <w:t xml:space="preserve"> which consistently determined that ROS</w:t>
      </w:r>
      <w:r w:rsidRPr="001027DA">
        <w:rPr>
          <w:szCs w:val="20"/>
        </w:rPr>
        <w:t xml:space="preserve"> may be arranged, but they “do not ensure ongoing care for rural patients.” This is the crucial distinction between filling a temporary vacancy and building lasting healthcare capacity. </w:t>
      </w:r>
    </w:p>
    <w:p w14:paraId="79854811" w14:textId="079ED939" w:rsidR="00745C66" w:rsidRPr="001027DA" w:rsidRDefault="009070E8">
      <w:pPr>
        <w:rPr>
          <w:szCs w:val="20"/>
        </w:rPr>
      </w:pPr>
      <w:r w:rsidRPr="001027DA">
        <w:rPr>
          <w:szCs w:val="20"/>
        </w:rPr>
        <w:t>The Ministry should publish B.C. outcomes: how many physicians remain in their original community  after ROS; how</w:t>
      </w:r>
      <w:r w:rsidR="00FC51F3">
        <w:rPr>
          <w:szCs w:val="20"/>
        </w:rPr>
        <w:t xml:space="preserve"> do</w:t>
      </w:r>
      <w:r w:rsidRPr="001027DA">
        <w:rPr>
          <w:szCs w:val="20"/>
        </w:rPr>
        <w:t xml:space="preserve"> those results compare with voluntary recruitment; and </w:t>
      </w:r>
      <w:r w:rsidR="00FC51F3">
        <w:rPr>
          <w:szCs w:val="20"/>
        </w:rPr>
        <w:t>do</w:t>
      </w:r>
      <w:r w:rsidRPr="001027DA">
        <w:rPr>
          <w:szCs w:val="20"/>
        </w:rPr>
        <w:t xml:space="preserve"> training, infrastructure and family supports improve retention.</w:t>
      </w:r>
    </w:p>
    <w:p w14:paraId="092AC04C" w14:textId="740019A0" w:rsidR="00745C66" w:rsidRPr="001027DA" w:rsidRDefault="009070E8">
      <w:pPr>
        <w:ind w:left="317" w:right="288"/>
        <w:rPr>
          <w:szCs w:val="20"/>
        </w:rPr>
      </w:pPr>
      <w:r w:rsidRPr="001027DA">
        <w:rPr>
          <w:i/>
          <w:szCs w:val="20"/>
        </w:rPr>
        <w:t>Success is not simply a physician completing a two- or three-year obligation. Success is an underserved community gaining sustainable medical care</w:t>
      </w:r>
      <w:r w:rsidR="00FC51F3">
        <w:rPr>
          <w:i/>
          <w:szCs w:val="20"/>
        </w:rPr>
        <w:t xml:space="preserve"> - </w:t>
      </w:r>
      <w:r w:rsidRPr="001027DA">
        <w:rPr>
          <w:i/>
          <w:szCs w:val="20"/>
        </w:rPr>
        <w:t>and a physician who wants to stay.</w:t>
      </w:r>
    </w:p>
    <w:p w14:paraId="481FCA7F" w14:textId="77777777" w:rsidR="00745C66" w:rsidRPr="00046839" w:rsidRDefault="009070E8">
      <w:pPr>
        <w:pStyle w:val="Heading1"/>
        <w:rPr>
          <w:rFonts w:ascii="Aptos" w:hAnsi="Aptos"/>
          <w:sz w:val="20"/>
          <w:szCs w:val="20"/>
        </w:rPr>
      </w:pPr>
      <w:r w:rsidRPr="00046839">
        <w:rPr>
          <w:rFonts w:ascii="Aptos" w:hAnsi="Aptos"/>
          <w:sz w:val="20"/>
          <w:szCs w:val="20"/>
        </w:rPr>
        <w:t>What SOCASMA asks British Columbia to do</w:t>
      </w:r>
    </w:p>
    <w:p w14:paraId="06A84E65" w14:textId="61F64209" w:rsidR="00745C66" w:rsidRPr="001027DA" w:rsidRDefault="009070E8">
      <w:pPr>
        <w:pStyle w:val="ListBullet"/>
        <w:rPr>
          <w:szCs w:val="20"/>
        </w:rPr>
      </w:pPr>
      <w:r w:rsidRPr="001027DA">
        <w:rPr>
          <w:szCs w:val="20"/>
        </w:rPr>
        <w:t xml:space="preserve">End compulsory ROS </w:t>
      </w:r>
      <w:r w:rsidR="00524AF5">
        <w:rPr>
          <w:szCs w:val="20"/>
        </w:rPr>
        <w:t xml:space="preserve">forced upon IMGs </w:t>
      </w:r>
      <w:r w:rsidR="008E76CD" w:rsidRPr="001027DA">
        <w:rPr>
          <w:szCs w:val="20"/>
        </w:rPr>
        <w:t>but</w:t>
      </w:r>
      <w:r w:rsidRPr="001027DA">
        <w:rPr>
          <w:szCs w:val="20"/>
        </w:rPr>
        <w:t xml:space="preserve"> do not replace it with compulsory ROS for all physicians.</w:t>
      </w:r>
    </w:p>
    <w:p w14:paraId="01D42D85" w14:textId="77777777" w:rsidR="00745C66" w:rsidRPr="001027DA" w:rsidRDefault="009070E8">
      <w:pPr>
        <w:pStyle w:val="ListBullet"/>
        <w:rPr>
          <w:szCs w:val="20"/>
        </w:rPr>
      </w:pPr>
      <w:r w:rsidRPr="001027DA">
        <w:rPr>
          <w:szCs w:val="20"/>
        </w:rPr>
        <w:t>Before any new legislation, regulation or replacement program, invite submissions from SOCASMA and other affected physicians, rural communities, residents and health professionals; examine less restrictive alternatives.</w:t>
      </w:r>
    </w:p>
    <w:p w14:paraId="43E2FCF7" w14:textId="77777777" w:rsidR="00745C66" w:rsidRPr="001027DA" w:rsidRDefault="009070E8">
      <w:pPr>
        <w:pStyle w:val="ListBullet"/>
        <w:rPr>
          <w:szCs w:val="20"/>
        </w:rPr>
      </w:pPr>
      <w:r w:rsidRPr="001027DA">
        <w:rPr>
          <w:szCs w:val="20"/>
        </w:rPr>
        <w:t>Publish objective criteria identifying underserved communities, available practice opportunities, and the evidence supporting placement and retention policies.</w:t>
      </w:r>
    </w:p>
    <w:p w14:paraId="760F6BAB" w14:textId="77777777" w:rsidR="00745C66" w:rsidRPr="001027DA" w:rsidRDefault="009070E8">
      <w:pPr>
        <w:pStyle w:val="ListBullet"/>
        <w:rPr>
          <w:szCs w:val="20"/>
        </w:rPr>
      </w:pPr>
      <w:r w:rsidRPr="001027DA">
        <w:rPr>
          <w:szCs w:val="20"/>
        </w:rPr>
        <w:t>Build voluntary, supported recruitment: meaningful physician/community choice, incentives, rural-ready training, family and practice supports, and flexible service options.</w:t>
      </w:r>
    </w:p>
    <w:p w14:paraId="48A26B18" w14:textId="1F848489" w:rsidR="00745C66" w:rsidRPr="001027DA" w:rsidRDefault="009070E8">
      <w:pPr>
        <w:pStyle w:val="ListBullet"/>
        <w:rPr>
          <w:szCs w:val="20"/>
        </w:rPr>
      </w:pPr>
      <w:r w:rsidRPr="001027DA">
        <w:rPr>
          <w:szCs w:val="20"/>
        </w:rPr>
        <w:t xml:space="preserve">Increase physician supply through additional residency opportunities and </w:t>
      </w:r>
      <w:r w:rsidR="004B1A01" w:rsidRPr="001027DA">
        <w:rPr>
          <w:szCs w:val="20"/>
        </w:rPr>
        <w:t xml:space="preserve">more </w:t>
      </w:r>
      <w:r w:rsidRPr="001027DA">
        <w:rPr>
          <w:szCs w:val="20"/>
        </w:rPr>
        <w:t>appropriate assessment routes for internationally trained physicians, without lowering professional standards.</w:t>
      </w:r>
    </w:p>
    <w:p w14:paraId="19F347D2" w14:textId="77777777" w:rsidR="00745C66" w:rsidRPr="001027DA" w:rsidRDefault="009070E8">
      <w:pPr>
        <w:pStyle w:val="ListBullet"/>
        <w:rPr>
          <w:szCs w:val="20"/>
        </w:rPr>
      </w:pPr>
      <w:r w:rsidRPr="001027DA">
        <w:rPr>
          <w:szCs w:val="20"/>
        </w:rPr>
        <w:t>Publish comparable recruitment and long-term retention outcomes and revise programs when the evidence warrants it.</w:t>
      </w:r>
    </w:p>
    <w:p w14:paraId="2516FD6F" w14:textId="488A44F5" w:rsidR="00745C66" w:rsidRPr="001027DA" w:rsidRDefault="009070E8">
      <w:pPr>
        <w:rPr>
          <w:szCs w:val="20"/>
        </w:rPr>
      </w:pPr>
      <w:r w:rsidRPr="001027DA">
        <w:rPr>
          <w:szCs w:val="20"/>
        </w:rPr>
        <w:t>In paragraph 308 of the September 2026 judgment, Justice Kirchner contemplated the Minister reconsidering the principles-of-fundamental-justice issue with the benefit of the reasons and submissions from the petitioners “(and perhaps others).” This supports an expectation of an opportunity for SOCASMA to make submissions</w:t>
      </w:r>
      <w:r w:rsidR="004B1A01" w:rsidRPr="001027DA">
        <w:rPr>
          <w:szCs w:val="20"/>
        </w:rPr>
        <w:t>.</w:t>
      </w:r>
      <w:r w:rsidRPr="001027DA">
        <w:rPr>
          <w:szCs w:val="20"/>
        </w:rPr>
        <w:t xml:space="preserve"> [Source 5]</w:t>
      </w:r>
    </w:p>
    <w:p w14:paraId="7E05635D" w14:textId="77777777" w:rsidR="00745C66" w:rsidRPr="00046839" w:rsidRDefault="009070E8">
      <w:pPr>
        <w:pStyle w:val="Heading1"/>
        <w:rPr>
          <w:rFonts w:ascii="Aptos" w:hAnsi="Aptos"/>
          <w:sz w:val="20"/>
          <w:szCs w:val="20"/>
        </w:rPr>
      </w:pPr>
      <w:r w:rsidRPr="00046839">
        <w:rPr>
          <w:rFonts w:ascii="Aptos" w:hAnsi="Aptos"/>
          <w:sz w:val="20"/>
          <w:szCs w:val="20"/>
        </w:rPr>
        <w:t>What SOCASMA is not proposing</w:t>
      </w:r>
    </w:p>
    <w:p w14:paraId="2FC1D109" w14:textId="77777777" w:rsidR="00745C66" w:rsidRPr="001027DA" w:rsidRDefault="009070E8">
      <w:pPr>
        <w:rPr>
          <w:szCs w:val="20"/>
        </w:rPr>
      </w:pPr>
      <w:r w:rsidRPr="001027DA">
        <w:rPr>
          <w:szCs w:val="20"/>
        </w:rPr>
        <w:t>We are not suggesting fewer physicians for rural communities; lower standards for IMGs; or compulsory ROS for CMGs. We are asking B.C. to pursue both reliable rural healthcare and the freedom of Canadians to make fundamental choices about their lives.</w:t>
      </w:r>
    </w:p>
    <w:p w14:paraId="397D0FA0" w14:textId="77777777" w:rsidR="00745C66" w:rsidRPr="00046839" w:rsidRDefault="009070E8">
      <w:pPr>
        <w:pStyle w:val="Heading1"/>
        <w:rPr>
          <w:rFonts w:ascii="Aptos" w:hAnsi="Aptos"/>
          <w:sz w:val="20"/>
          <w:szCs w:val="20"/>
        </w:rPr>
      </w:pPr>
      <w:r w:rsidRPr="00046839">
        <w:rPr>
          <w:rFonts w:ascii="Aptos" w:hAnsi="Aptos"/>
          <w:sz w:val="20"/>
          <w:szCs w:val="20"/>
        </w:rPr>
        <w:t>A better question</w:t>
      </w:r>
    </w:p>
    <w:p w14:paraId="0DCD404C" w14:textId="77777777" w:rsidR="00745C66" w:rsidRPr="001027DA" w:rsidRDefault="009070E8">
      <w:pPr>
        <w:ind w:left="317" w:right="288"/>
        <w:rPr>
          <w:szCs w:val="20"/>
        </w:rPr>
      </w:pPr>
      <w:r w:rsidRPr="001027DA">
        <w:rPr>
          <w:i/>
          <w:szCs w:val="20"/>
        </w:rPr>
        <w:t>How do we make underserved communities places where physicians choose to practise, receive the support they need to succeed, and want to stay?</w:t>
      </w:r>
    </w:p>
    <w:p w14:paraId="16286EEA" w14:textId="77777777" w:rsidR="00745C66" w:rsidRPr="001027DA" w:rsidRDefault="009070E8">
      <w:pPr>
        <w:rPr>
          <w:szCs w:val="20"/>
        </w:rPr>
      </w:pPr>
      <w:r w:rsidRPr="001027DA">
        <w:rPr>
          <w:szCs w:val="20"/>
        </w:rPr>
        <w:t>Rosemary Pawliuk, President  |  Society of Canadians Studying Medicine Abroad (SOCASMA)</w:t>
      </w:r>
      <w:r w:rsidRPr="001027DA">
        <w:rPr>
          <w:szCs w:val="20"/>
        </w:rPr>
        <w:br/>
        <w:t>socasma@outlook.com  |  604-541-4747</w:t>
      </w:r>
    </w:p>
    <w:p w14:paraId="2833CF8A" w14:textId="77777777" w:rsidR="00745C66" w:rsidRPr="001027DA" w:rsidRDefault="009070E8">
      <w:pPr>
        <w:rPr>
          <w:szCs w:val="20"/>
        </w:rPr>
      </w:pPr>
      <w:r w:rsidRPr="001027DA">
        <w:rPr>
          <w:szCs w:val="20"/>
        </w:rPr>
        <w:br w:type="page"/>
      </w:r>
    </w:p>
    <w:p w14:paraId="66ADB460" w14:textId="7B843ACD" w:rsidR="00745C66" w:rsidRPr="00046839" w:rsidRDefault="009070E8">
      <w:pPr>
        <w:pStyle w:val="Heading1"/>
        <w:rPr>
          <w:rFonts w:ascii="Aptos" w:hAnsi="Aptos"/>
          <w:sz w:val="20"/>
          <w:szCs w:val="20"/>
        </w:rPr>
      </w:pPr>
      <w:r w:rsidRPr="00046839">
        <w:rPr>
          <w:rFonts w:ascii="Aptos" w:hAnsi="Aptos"/>
          <w:sz w:val="20"/>
          <w:szCs w:val="20"/>
        </w:rPr>
        <w:t xml:space="preserve">APPENDIX A  |  </w:t>
      </w:r>
      <w:r w:rsidR="00A2330F" w:rsidRPr="00046839">
        <w:rPr>
          <w:rFonts w:ascii="Aptos" w:hAnsi="Aptos"/>
          <w:sz w:val="20"/>
          <w:szCs w:val="20"/>
        </w:rPr>
        <w:t xml:space="preserve">Context </w:t>
      </w:r>
    </w:p>
    <w:p w14:paraId="30EDBF83" w14:textId="77777777" w:rsidR="00745C66" w:rsidRPr="00046839" w:rsidRDefault="009070E8">
      <w:pPr>
        <w:pStyle w:val="Heading2"/>
        <w:rPr>
          <w:rFonts w:ascii="Aptos" w:hAnsi="Aptos"/>
          <w:sz w:val="20"/>
          <w:szCs w:val="20"/>
        </w:rPr>
      </w:pPr>
      <w:r w:rsidRPr="00046839">
        <w:rPr>
          <w:rFonts w:ascii="Aptos" w:hAnsi="Aptos"/>
          <w:sz w:val="20"/>
          <w:szCs w:val="20"/>
        </w:rPr>
        <w:t>Residency streams and unequal opportunity</w:t>
      </w:r>
    </w:p>
    <w:p w14:paraId="2BD8C900" w14:textId="23E22ACE" w:rsidR="00745C66" w:rsidRPr="001027DA" w:rsidRDefault="009070E8">
      <w:pPr>
        <w:rPr>
          <w:szCs w:val="20"/>
        </w:rPr>
      </w:pPr>
      <w:r w:rsidRPr="001027DA">
        <w:rPr>
          <w:szCs w:val="20"/>
        </w:rPr>
        <w:t xml:space="preserve">B.C. </w:t>
      </w:r>
      <w:r w:rsidR="003E0BB6" w:rsidRPr="001027DA">
        <w:rPr>
          <w:szCs w:val="20"/>
        </w:rPr>
        <w:t xml:space="preserve">allocates </w:t>
      </w:r>
      <w:r w:rsidRPr="001027DA">
        <w:rPr>
          <w:szCs w:val="20"/>
        </w:rPr>
        <w:t>separate first-iteration residency opportunities to CMGs and IMGs. F</w:t>
      </w:r>
      <w:r w:rsidR="00F03556" w:rsidRPr="001027DA">
        <w:rPr>
          <w:szCs w:val="20"/>
        </w:rPr>
        <w:t xml:space="preserve">rom 2016 </w:t>
      </w:r>
      <w:r w:rsidR="009958AB" w:rsidRPr="001027DA">
        <w:rPr>
          <w:szCs w:val="20"/>
        </w:rPr>
        <w:t>to the</w:t>
      </w:r>
      <w:r w:rsidRPr="001027DA">
        <w:rPr>
          <w:szCs w:val="20"/>
        </w:rPr>
        <w:t xml:space="preserve"> 2026 CaRMS match, the Province </w:t>
      </w:r>
      <w:r w:rsidR="00F03556" w:rsidRPr="001027DA">
        <w:rPr>
          <w:szCs w:val="20"/>
        </w:rPr>
        <w:t>designate</w:t>
      </w:r>
      <w:r w:rsidR="00354BFB">
        <w:rPr>
          <w:szCs w:val="20"/>
        </w:rPr>
        <w:t>d</w:t>
      </w:r>
      <w:r w:rsidRPr="001027DA">
        <w:rPr>
          <w:szCs w:val="20"/>
        </w:rPr>
        <w:t xml:space="preserve"> 58 IMG-BC positions: 52 family medicine positions (two-year ROS) and six specialty positions</w:t>
      </w:r>
      <w:r w:rsidR="00F03556" w:rsidRPr="001027DA">
        <w:rPr>
          <w:szCs w:val="20"/>
        </w:rPr>
        <w:t xml:space="preserve"> divided amongst </w:t>
      </w:r>
      <w:r w:rsidRPr="001027DA">
        <w:rPr>
          <w:szCs w:val="20"/>
        </w:rPr>
        <w:t xml:space="preserve"> psychiatry, internal medicine and pediatrics (three-year ROS). </w:t>
      </w:r>
    </w:p>
    <w:p w14:paraId="608C97F3" w14:textId="0CC8075D" w:rsidR="00A2330F" w:rsidRPr="001027DA" w:rsidRDefault="009070E8">
      <w:pPr>
        <w:rPr>
          <w:szCs w:val="20"/>
        </w:rPr>
      </w:pPr>
      <w:r w:rsidRPr="001027DA">
        <w:rPr>
          <w:szCs w:val="20"/>
        </w:rPr>
        <w:t>SOCASMA challenges the fairness and legal foundation of the system</w:t>
      </w:r>
      <w:r w:rsidR="003E0BB6" w:rsidRPr="001027DA">
        <w:rPr>
          <w:szCs w:val="20"/>
        </w:rPr>
        <w:t xml:space="preserve"> which segregates and provides different opportunities to competent Canadians</w:t>
      </w:r>
      <w:r w:rsidRPr="001027DA">
        <w:rPr>
          <w:szCs w:val="20"/>
        </w:rPr>
        <w:t xml:space="preserve">. </w:t>
      </w:r>
      <w:r w:rsidR="00A2330F" w:rsidRPr="001027DA">
        <w:rPr>
          <w:szCs w:val="20"/>
        </w:rPr>
        <w:t xml:space="preserve"> This brief addresses only one aspect of the government’s differential treatment of Canadians who are IMGs vs CMGs</w:t>
      </w:r>
      <w:r w:rsidR="007D4D5F">
        <w:rPr>
          <w:szCs w:val="20"/>
        </w:rPr>
        <w:t>, namely ROS</w:t>
      </w:r>
      <w:r w:rsidR="00A2330F" w:rsidRPr="001027DA">
        <w:rPr>
          <w:szCs w:val="20"/>
        </w:rPr>
        <w:t>.</w:t>
      </w:r>
    </w:p>
    <w:p w14:paraId="46BA1A83" w14:textId="77777777" w:rsidR="00745C66" w:rsidRPr="00046839" w:rsidRDefault="009070E8">
      <w:pPr>
        <w:pStyle w:val="Heading2"/>
        <w:rPr>
          <w:rFonts w:ascii="Aptos" w:hAnsi="Aptos"/>
          <w:sz w:val="20"/>
          <w:szCs w:val="20"/>
        </w:rPr>
      </w:pPr>
      <w:r w:rsidRPr="00046839">
        <w:rPr>
          <w:rFonts w:ascii="Aptos" w:hAnsi="Aptos"/>
          <w:sz w:val="20"/>
          <w:szCs w:val="20"/>
        </w:rPr>
        <w:t>What ROS can mean in practice</w:t>
      </w:r>
    </w:p>
    <w:p w14:paraId="6C97E9C1" w14:textId="63318A78" w:rsidR="00745C66" w:rsidRPr="001027DA" w:rsidRDefault="009070E8">
      <w:pPr>
        <w:rPr>
          <w:szCs w:val="20"/>
        </w:rPr>
      </w:pPr>
      <w:r w:rsidRPr="001027DA">
        <w:rPr>
          <w:szCs w:val="20"/>
        </w:rPr>
        <w:t xml:space="preserve">As described in the accounts </w:t>
      </w:r>
      <w:r w:rsidR="007D4D5F">
        <w:rPr>
          <w:szCs w:val="20"/>
        </w:rPr>
        <w:t xml:space="preserve">below </w:t>
      </w:r>
      <w:r w:rsidRPr="001027DA">
        <w:rPr>
          <w:szCs w:val="20"/>
        </w:rPr>
        <w:t xml:space="preserve">supplied to SOCASMA, participants </w:t>
      </w:r>
      <w:r w:rsidR="003E0BB6" w:rsidRPr="001027DA">
        <w:rPr>
          <w:szCs w:val="20"/>
        </w:rPr>
        <w:t>are</w:t>
      </w:r>
      <w:r w:rsidRPr="001027DA">
        <w:rPr>
          <w:szCs w:val="20"/>
        </w:rPr>
        <w:t xml:space="preserve"> restricted to Ministry-approved locations and clinics; </w:t>
      </w:r>
      <w:r w:rsidR="003E0BB6" w:rsidRPr="001027DA">
        <w:rPr>
          <w:szCs w:val="20"/>
        </w:rPr>
        <w:t xml:space="preserve">must </w:t>
      </w:r>
      <w:r w:rsidRPr="001027DA">
        <w:rPr>
          <w:szCs w:val="20"/>
        </w:rPr>
        <w:t xml:space="preserve">seek approval for location changes or further training; and face substantial contractual financial exposure if they do not </w:t>
      </w:r>
      <w:r w:rsidR="003E0BB6" w:rsidRPr="001027DA">
        <w:rPr>
          <w:szCs w:val="20"/>
        </w:rPr>
        <w:t>work where they are told by the Ministry</w:t>
      </w:r>
      <w:r w:rsidRPr="001027DA">
        <w:rPr>
          <w:szCs w:val="20"/>
        </w:rPr>
        <w:t>. The physician accounts describe serious consequences for spouses, children, professional development, remuneration and geographic choice. [Appendix B]</w:t>
      </w:r>
    </w:p>
    <w:p w14:paraId="1AEF8CF9" w14:textId="3F7F483A" w:rsidR="00745C66" w:rsidRPr="001027DA" w:rsidRDefault="003E0BB6">
      <w:pPr>
        <w:rPr>
          <w:szCs w:val="20"/>
        </w:rPr>
      </w:pPr>
      <w:r w:rsidRPr="001027DA">
        <w:rPr>
          <w:szCs w:val="20"/>
        </w:rPr>
        <w:t>B</w:t>
      </w:r>
      <w:r w:rsidR="009070E8" w:rsidRPr="001027DA">
        <w:rPr>
          <w:szCs w:val="20"/>
        </w:rPr>
        <w:t xml:space="preserve">eing directed to a particular clinic, rather than merely a community, limits their ability to negotiate overhead, work arrangements and practice scope. </w:t>
      </w:r>
      <w:r w:rsidRPr="001027DA">
        <w:rPr>
          <w:szCs w:val="20"/>
        </w:rPr>
        <w:t xml:space="preserve">The province does </w:t>
      </w:r>
      <w:r w:rsidR="009958AB" w:rsidRPr="001027DA">
        <w:rPr>
          <w:szCs w:val="20"/>
        </w:rPr>
        <w:t>not disclose</w:t>
      </w:r>
      <w:r w:rsidR="009070E8" w:rsidRPr="001027DA">
        <w:rPr>
          <w:szCs w:val="20"/>
        </w:rPr>
        <w:t xml:space="preserve"> the placement criteria, contractual terms, accommodation processes and evidence supporting those restrictions.</w:t>
      </w:r>
    </w:p>
    <w:p w14:paraId="72FFE9AC" w14:textId="77777777" w:rsidR="00745C66" w:rsidRPr="00046839" w:rsidRDefault="009070E8">
      <w:pPr>
        <w:pStyle w:val="Heading2"/>
        <w:rPr>
          <w:rFonts w:ascii="Aptos" w:hAnsi="Aptos"/>
          <w:sz w:val="20"/>
          <w:szCs w:val="20"/>
        </w:rPr>
      </w:pPr>
      <w:r w:rsidRPr="00046839">
        <w:rPr>
          <w:rFonts w:ascii="Aptos" w:hAnsi="Aptos"/>
          <w:sz w:val="20"/>
          <w:szCs w:val="20"/>
        </w:rPr>
        <w:t>The court ruling and the opportunity for submissions</w:t>
      </w:r>
    </w:p>
    <w:p w14:paraId="5EB454AF" w14:textId="468441C5" w:rsidR="00745C66" w:rsidRPr="001027DA" w:rsidRDefault="009070E8">
      <w:pPr>
        <w:rPr>
          <w:szCs w:val="20"/>
        </w:rPr>
      </w:pPr>
      <w:r w:rsidRPr="001027DA">
        <w:rPr>
          <w:szCs w:val="20"/>
        </w:rPr>
        <w:t xml:space="preserve">The September 10, 2026 judgment was an administrative-law judicial review, not the final determination of the severed direct constitutional challenge. The Court found that ROS engaged an IMG’s section 7 liberty interest in deciding where to live. At paragraph 308, Justice Kirchner said the Minister should have the opportunity to address the principles-of-fundamental-justice issue at first instance, with submissions from the petitioners and perhaps others. At paragraph 365, the Court contemplated assessment of the </w:t>
      </w:r>
      <w:r w:rsidR="009958AB" w:rsidRPr="001027DA">
        <w:rPr>
          <w:szCs w:val="20"/>
        </w:rPr>
        <w:t>deprivation of liberty</w:t>
      </w:r>
      <w:r w:rsidR="007D4D5F">
        <w:rPr>
          <w:szCs w:val="20"/>
        </w:rPr>
        <w:t>, namely the ability to make fundamental life choices without government interference,</w:t>
      </w:r>
      <w:r w:rsidRPr="001027DA">
        <w:rPr>
          <w:szCs w:val="20"/>
        </w:rPr>
        <w:t xml:space="preserve"> and reconciliation with the objectives of ROS. SOCASMA believes that reconsideration must seriously examine alternatives rather than merely </w:t>
      </w:r>
      <w:r w:rsidR="009958AB" w:rsidRPr="001027DA">
        <w:rPr>
          <w:szCs w:val="20"/>
        </w:rPr>
        <w:t>recreating</w:t>
      </w:r>
      <w:r w:rsidRPr="001027DA">
        <w:rPr>
          <w:szCs w:val="20"/>
        </w:rPr>
        <w:t xml:space="preserve"> compulsory ROS. </w:t>
      </w:r>
    </w:p>
    <w:p w14:paraId="18798A8A" w14:textId="77777777" w:rsidR="00745C66" w:rsidRPr="00046839" w:rsidRDefault="009070E8">
      <w:pPr>
        <w:pStyle w:val="Heading1"/>
        <w:rPr>
          <w:rFonts w:ascii="Aptos" w:hAnsi="Aptos"/>
          <w:sz w:val="20"/>
          <w:szCs w:val="20"/>
        </w:rPr>
      </w:pPr>
      <w:r w:rsidRPr="00046839">
        <w:rPr>
          <w:rFonts w:ascii="Aptos" w:hAnsi="Aptos"/>
          <w:sz w:val="20"/>
          <w:szCs w:val="20"/>
        </w:rPr>
        <w:t>APPENDIX B  |  Physicians’ experiences</w:t>
      </w:r>
    </w:p>
    <w:p w14:paraId="09C486E9" w14:textId="77777777" w:rsidR="00745C66" w:rsidRPr="001027DA" w:rsidRDefault="009070E8">
      <w:pPr>
        <w:rPr>
          <w:szCs w:val="20"/>
        </w:rPr>
      </w:pPr>
      <w:r w:rsidRPr="001027DA">
        <w:rPr>
          <w:szCs w:val="20"/>
        </w:rPr>
        <w:t>These eight accounts are drawn from physicians’ descriptions of compulsory Return of Service. They are paraphrased and anonymized to convey the consequences for patients, families, communities and physicians. Each account describes an individual experience rather than a general finding about every placement decision.</w:t>
      </w:r>
    </w:p>
    <w:p w14:paraId="537843A7" w14:textId="77777777" w:rsidR="00745C66" w:rsidRPr="00046839" w:rsidRDefault="009070E8">
      <w:pPr>
        <w:pStyle w:val="Heading2"/>
        <w:rPr>
          <w:rFonts w:ascii="Aptos" w:hAnsi="Aptos"/>
          <w:sz w:val="20"/>
          <w:szCs w:val="20"/>
        </w:rPr>
      </w:pPr>
      <w:r w:rsidRPr="00046839">
        <w:rPr>
          <w:rFonts w:ascii="Aptos" w:hAnsi="Aptos"/>
          <w:sz w:val="20"/>
          <w:szCs w:val="20"/>
        </w:rPr>
        <w:t>1. Maternity care needed—but the physician could not practise there</w:t>
      </w:r>
    </w:p>
    <w:p w14:paraId="47C8418C" w14:textId="0A05D75D" w:rsidR="00745C66" w:rsidRPr="001027DA" w:rsidRDefault="008011E9">
      <w:pPr>
        <w:rPr>
          <w:szCs w:val="20"/>
        </w:rPr>
      </w:pPr>
      <w:r w:rsidRPr="001027DA">
        <w:rPr>
          <w:szCs w:val="20"/>
        </w:rPr>
        <w:t xml:space="preserve">This family physician </w:t>
      </w:r>
      <w:r w:rsidR="008220E9" w:rsidRPr="001027DA">
        <w:rPr>
          <w:szCs w:val="20"/>
        </w:rPr>
        <w:t>sought to</w:t>
      </w:r>
      <w:r w:rsidRPr="001027DA">
        <w:rPr>
          <w:szCs w:val="20"/>
        </w:rPr>
        <w:t xml:space="preserve"> provide maternity care in a community experiencing a </w:t>
      </w:r>
      <w:r w:rsidR="00A2330F" w:rsidRPr="001027DA">
        <w:rPr>
          <w:szCs w:val="20"/>
        </w:rPr>
        <w:t xml:space="preserve">crisis level </w:t>
      </w:r>
      <w:r w:rsidRPr="001027DA">
        <w:rPr>
          <w:szCs w:val="20"/>
        </w:rPr>
        <w:t xml:space="preserve">shortage of </w:t>
      </w:r>
      <w:r w:rsidR="00A2330F" w:rsidRPr="001027DA">
        <w:rPr>
          <w:szCs w:val="20"/>
        </w:rPr>
        <w:t>obstetricians</w:t>
      </w:r>
      <w:r w:rsidRPr="001027DA">
        <w:rPr>
          <w:szCs w:val="20"/>
        </w:rPr>
        <w:t xml:space="preserve">. The physician had a </w:t>
      </w:r>
      <w:r w:rsidR="009958AB" w:rsidRPr="001027DA">
        <w:rPr>
          <w:szCs w:val="20"/>
        </w:rPr>
        <w:t>strong interest</w:t>
      </w:r>
      <w:r w:rsidRPr="001027DA">
        <w:rPr>
          <w:szCs w:val="20"/>
        </w:rPr>
        <w:t xml:space="preserve"> in </w:t>
      </w:r>
      <w:r w:rsidR="009743A8">
        <w:rPr>
          <w:szCs w:val="20"/>
        </w:rPr>
        <w:t xml:space="preserve">low-risk </w:t>
      </w:r>
      <w:r w:rsidRPr="001027DA">
        <w:rPr>
          <w:szCs w:val="20"/>
        </w:rPr>
        <w:t xml:space="preserve">obstetrics and an established family connection to the community. The request to practise there was refused under ROS placement rules. The family faced a choice between living apart, disrupting the spouse’s established medical practice or accepting lengthy commutes. They chose to </w:t>
      </w:r>
      <w:r w:rsidR="009958AB" w:rsidRPr="001027DA">
        <w:rPr>
          <w:szCs w:val="20"/>
        </w:rPr>
        <w:t>commute</w:t>
      </w:r>
      <w:r w:rsidR="009958AB">
        <w:rPr>
          <w:szCs w:val="20"/>
        </w:rPr>
        <w:t xml:space="preserve">. </w:t>
      </w:r>
      <w:r w:rsidR="009958AB" w:rsidRPr="001027DA">
        <w:rPr>
          <w:szCs w:val="20"/>
        </w:rPr>
        <w:t>The</w:t>
      </w:r>
      <w:r w:rsidRPr="001027DA">
        <w:rPr>
          <w:szCs w:val="20"/>
        </w:rPr>
        <w:t xml:space="preserve"> physician’s spouse reduced clinical commitments as a result. In the physician’s view, the arrangement diminished healthcare capacity rather than increas</w:t>
      </w:r>
      <w:r w:rsidR="007D4D5F">
        <w:rPr>
          <w:szCs w:val="20"/>
        </w:rPr>
        <w:t>ed</w:t>
      </w:r>
      <w:r w:rsidRPr="001027DA">
        <w:rPr>
          <w:szCs w:val="20"/>
        </w:rPr>
        <w:t xml:space="preserve"> it. The experience illustrates a central problem with rigid placement: a physician can be willing to serve a community with a documented </w:t>
      </w:r>
      <w:r w:rsidR="007D4D5F" w:rsidRPr="001027DA">
        <w:rPr>
          <w:szCs w:val="20"/>
        </w:rPr>
        <w:t>need yet</w:t>
      </w:r>
      <w:r w:rsidRPr="001027DA">
        <w:rPr>
          <w:szCs w:val="20"/>
        </w:rPr>
        <w:t xml:space="preserve"> be prevented from doing so because the location falls outside an approved list.</w:t>
      </w:r>
    </w:p>
    <w:p w14:paraId="7C5DD5D1" w14:textId="385AB122" w:rsidR="00745C66" w:rsidRPr="00046839" w:rsidRDefault="00141019">
      <w:pPr>
        <w:pStyle w:val="Heading2"/>
        <w:rPr>
          <w:rFonts w:ascii="Aptos" w:hAnsi="Aptos"/>
          <w:sz w:val="20"/>
          <w:szCs w:val="20"/>
        </w:rPr>
      </w:pPr>
      <w:r>
        <w:rPr>
          <w:rFonts w:ascii="Aptos" w:hAnsi="Aptos"/>
          <w:sz w:val="20"/>
          <w:szCs w:val="20"/>
        </w:rPr>
        <w:t>2</w:t>
      </w:r>
      <w:r w:rsidR="009070E8" w:rsidRPr="00046839">
        <w:rPr>
          <w:rFonts w:ascii="Aptos" w:hAnsi="Aptos"/>
          <w:sz w:val="20"/>
          <w:szCs w:val="20"/>
        </w:rPr>
        <w:t>. Voluntary recruitment that worked</w:t>
      </w:r>
    </w:p>
    <w:p w14:paraId="36E0A8A4" w14:textId="4659BAB6" w:rsidR="00745C66" w:rsidRPr="001027DA" w:rsidRDefault="009070E8">
      <w:pPr>
        <w:rPr>
          <w:szCs w:val="20"/>
        </w:rPr>
      </w:pPr>
      <w:r w:rsidRPr="001027DA">
        <w:rPr>
          <w:szCs w:val="20"/>
        </w:rPr>
        <w:t xml:space="preserve">A physician who had previously worked in a rural Canadian community </w:t>
      </w:r>
      <w:r w:rsidR="00B76DC9" w:rsidRPr="001027DA">
        <w:rPr>
          <w:szCs w:val="20"/>
        </w:rPr>
        <w:t xml:space="preserve">outside British Columbia </w:t>
      </w:r>
      <w:r w:rsidRPr="001027DA">
        <w:rPr>
          <w:szCs w:val="20"/>
        </w:rPr>
        <w:t xml:space="preserve">described a very different approach to recruitment. The community offered a supported visit before the physician committed, assistance with relocation and professional assessment costs, and a repayment arrangement tied to the duration of service. The physician chose the community, remained beyond the initial commitment and encouraged colleagues to practise there as well. Later, the physician encountered compulsory ROS when pursuing further training in British Columbia. The objection was not to rural medicine: the physician enjoyed it and wished to continue contributing. The objection was to </w:t>
      </w:r>
      <w:r w:rsidR="00FB3340">
        <w:rPr>
          <w:szCs w:val="20"/>
        </w:rPr>
        <w:t xml:space="preserve">the unfairness of ROS and </w:t>
      </w:r>
      <w:r w:rsidRPr="001027DA">
        <w:rPr>
          <w:szCs w:val="20"/>
        </w:rPr>
        <w:t xml:space="preserve">losing control over </w:t>
      </w:r>
      <w:r w:rsidR="00FB3340">
        <w:rPr>
          <w:szCs w:val="20"/>
        </w:rPr>
        <w:t xml:space="preserve">choosing </w:t>
      </w:r>
      <w:r w:rsidRPr="001027DA">
        <w:rPr>
          <w:szCs w:val="20"/>
        </w:rPr>
        <w:t>the community, workplace and terms of practice. This experience suggests that thoughtful incentives, a good match and professional respect can produce durable rural service without compelling a physician to accept an unwanted placement.</w:t>
      </w:r>
    </w:p>
    <w:p w14:paraId="63B25CD7" w14:textId="5B227D99" w:rsidR="00745C66" w:rsidRPr="00046839" w:rsidRDefault="00141019">
      <w:pPr>
        <w:pStyle w:val="Heading2"/>
        <w:rPr>
          <w:rFonts w:ascii="Aptos" w:hAnsi="Aptos"/>
          <w:sz w:val="20"/>
          <w:szCs w:val="20"/>
        </w:rPr>
      </w:pPr>
      <w:r>
        <w:rPr>
          <w:rFonts w:ascii="Aptos" w:hAnsi="Aptos"/>
          <w:sz w:val="20"/>
          <w:szCs w:val="20"/>
        </w:rPr>
        <w:t>3</w:t>
      </w:r>
      <w:r w:rsidR="009070E8" w:rsidRPr="00046839">
        <w:rPr>
          <w:rFonts w:ascii="Aptos" w:hAnsi="Aptos"/>
          <w:sz w:val="20"/>
          <w:szCs w:val="20"/>
        </w:rPr>
        <w:t>. An underserved home community</w:t>
      </w:r>
      <w:r w:rsidR="00432515">
        <w:rPr>
          <w:rFonts w:ascii="Aptos" w:hAnsi="Aptos"/>
          <w:sz w:val="20"/>
          <w:szCs w:val="20"/>
        </w:rPr>
        <w:t xml:space="preserve"> - </w:t>
      </w:r>
      <w:r w:rsidR="009070E8" w:rsidRPr="00046839">
        <w:rPr>
          <w:rFonts w:ascii="Aptos" w:hAnsi="Aptos"/>
          <w:sz w:val="20"/>
          <w:szCs w:val="20"/>
        </w:rPr>
        <w:t>and a physician unable to return</w:t>
      </w:r>
    </w:p>
    <w:p w14:paraId="4CA085F6" w14:textId="70AA02A4" w:rsidR="00745C66" w:rsidRPr="001027DA" w:rsidRDefault="009070E8">
      <w:pPr>
        <w:rPr>
          <w:szCs w:val="20"/>
        </w:rPr>
      </w:pPr>
      <w:r w:rsidRPr="001027DA">
        <w:rPr>
          <w:szCs w:val="20"/>
        </w:rPr>
        <w:t xml:space="preserve">A physician with deep ties to an underserved region wanted to return there after training. Family connections, an established partner relationship and familiarity with local communities made a long-term commitment attractive. The physician was willing to work across several underserved locations within that region, but </w:t>
      </w:r>
      <w:r w:rsidR="00B76DC9" w:rsidRPr="001027DA">
        <w:rPr>
          <w:szCs w:val="20"/>
        </w:rPr>
        <w:t xml:space="preserve">the ROS scheme is too inflexible to permit consideration of who fits best </w:t>
      </w:r>
      <w:r w:rsidR="009958AB" w:rsidRPr="001027DA">
        <w:rPr>
          <w:szCs w:val="20"/>
        </w:rPr>
        <w:t>where.</w:t>
      </w:r>
      <w:r w:rsidRPr="001027DA">
        <w:rPr>
          <w:szCs w:val="20"/>
        </w:rPr>
        <w:t xml:space="preserve"> The couple </w:t>
      </w:r>
      <w:r w:rsidR="00B76DC9" w:rsidRPr="001027DA">
        <w:rPr>
          <w:szCs w:val="20"/>
        </w:rPr>
        <w:t xml:space="preserve">now </w:t>
      </w:r>
      <w:r w:rsidRPr="001027DA">
        <w:rPr>
          <w:szCs w:val="20"/>
        </w:rPr>
        <w:t>face</w:t>
      </w:r>
      <w:r w:rsidR="00B76DC9" w:rsidRPr="001027DA">
        <w:rPr>
          <w:szCs w:val="20"/>
        </w:rPr>
        <w:t>s</w:t>
      </w:r>
      <w:r w:rsidRPr="001027DA">
        <w:rPr>
          <w:szCs w:val="20"/>
        </w:rPr>
        <w:t xml:space="preserve"> prolonged separation and </w:t>
      </w:r>
      <w:r w:rsidR="00881E58">
        <w:rPr>
          <w:szCs w:val="20"/>
        </w:rPr>
        <w:t xml:space="preserve">has </w:t>
      </w:r>
      <w:r w:rsidR="009958AB" w:rsidRPr="001027DA">
        <w:rPr>
          <w:szCs w:val="20"/>
        </w:rPr>
        <w:t>deferred family</w:t>
      </w:r>
      <w:r w:rsidRPr="001027DA">
        <w:rPr>
          <w:szCs w:val="20"/>
        </w:rPr>
        <w:t xml:space="preserve"> plan</w:t>
      </w:r>
      <w:r w:rsidR="00881E58">
        <w:rPr>
          <w:szCs w:val="20"/>
        </w:rPr>
        <w:t>ning</w:t>
      </w:r>
      <w:r w:rsidRPr="001027DA">
        <w:rPr>
          <w:szCs w:val="20"/>
        </w:rPr>
        <w:t>. The physician expect</w:t>
      </w:r>
      <w:r w:rsidR="00881E58">
        <w:rPr>
          <w:szCs w:val="20"/>
        </w:rPr>
        <w:t>s</w:t>
      </w:r>
      <w:r w:rsidRPr="001027DA">
        <w:rPr>
          <w:szCs w:val="20"/>
        </w:rPr>
        <w:t xml:space="preserve"> to leave the assigned community as soon as the compulsory term end</w:t>
      </w:r>
      <w:r w:rsidR="00881E58">
        <w:rPr>
          <w:szCs w:val="20"/>
        </w:rPr>
        <w:t>s</w:t>
      </w:r>
      <w:r w:rsidRPr="001027DA">
        <w:rPr>
          <w:szCs w:val="20"/>
        </w:rPr>
        <w:t xml:space="preserve"> and return home. A placement may fill a vacancy temporarily while simultaneously preventing a willing physician from establishing a permanent practice in another community that also needs care. Long-term retention is more likely when a physician has genuine reasons to put down roots.</w:t>
      </w:r>
    </w:p>
    <w:p w14:paraId="454010BF" w14:textId="109B7309" w:rsidR="00745C66" w:rsidRPr="00046839" w:rsidRDefault="00141019">
      <w:pPr>
        <w:pStyle w:val="Heading2"/>
        <w:rPr>
          <w:rFonts w:ascii="Aptos" w:hAnsi="Aptos"/>
          <w:sz w:val="20"/>
          <w:szCs w:val="20"/>
        </w:rPr>
      </w:pPr>
      <w:r>
        <w:rPr>
          <w:rFonts w:ascii="Aptos" w:hAnsi="Aptos"/>
          <w:sz w:val="20"/>
          <w:szCs w:val="20"/>
        </w:rPr>
        <w:t>4</w:t>
      </w:r>
      <w:r w:rsidR="009070E8" w:rsidRPr="00046839">
        <w:rPr>
          <w:rFonts w:ascii="Aptos" w:hAnsi="Aptos"/>
          <w:sz w:val="20"/>
          <w:szCs w:val="20"/>
        </w:rPr>
        <w:t>. Continuity of care interrupted by placement restrictions</w:t>
      </w:r>
    </w:p>
    <w:p w14:paraId="45CF5C2F" w14:textId="77777777" w:rsidR="00745C66" w:rsidRPr="001027DA" w:rsidRDefault="009070E8">
      <w:pPr>
        <w:rPr>
          <w:szCs w:val="20"/>
        </w:rPr>
      </w:pPr>
      <w:r w:rsidRPr="001027DA">
        <w:rPr>
          <w:szCs w:val="20"/>
        </w:rPr>
        <w:t>A physician hoped to join an established family practice in an underserved community as its senior physician approached retirement. The transition could have preserved care for patients who might otherwise lose their doctor. The incoming physician also wanted to contribute periodic emergency and locum services to more remote communities. The requested location, however, was not approved for ROS. The physician expected to fulfil the compulsory assignment elsewhere and return to the family practice only afterward. This account raises a practical question about continuity: why should a policy intended to address shortages delay a viable succession arrangement in a community already struggling to maintain access to primary care? Flexible arrangements could allow physicians to preserve local patient relationships while also helping smaller communities.</w:t>
      </w:r>
    </w:p>
    <w:p w14:paraId="3F104706" w14:textId="6C8B7860" w:rsidR="00745C66" w:rsidRPr="00046839" w:rsidRDefault="00141019">
      <w:pPr>
        <w:pStyle w:val="Heading2"/>
        <w:rPr>
          <w:rFonts w:ascii="Aptos" w:hAnsi="Aptos"/>
          <w:sz w:val="20"/>
          <w:szCs w:val="20"/>
        </w:rPr>
      </w:pPr>
      <w:r>
        <w:rPr>
          <w:rFonts w:ascii="Aptos" w:hAnsi="Aptos"/>
          <w:sz w:val="20"/>
          <w:szCs w:val="20"/>
        </w:rPr>
        <w:t>5</w:t>
      </w:r>
      <w:r w:rsidR="009070E8" w:rsidRPr="00046839">
        <w:rPr>
          <w:rFonts w:ascii="Aptos" w:hAnsi="Aptos"/>
          <w:sz w:val="20"/>
          <w:szCs w:val="20"/>
        </w:rPr>
        <w:t>. A family divided by separate compulsory assignments</w:t>
      </w:r>
    </w:p>
    <w:p w14:paraId="6E8183C0" w14:textId="4CB863BC" w:rsidR="00745C66" w:rsidRPr="001027DA" w:rsidRDefault="009070E8">
      <w:pPr>
        <w:rPr>
          <w:szCs w:val="20"/>
        </w:rPr>
      </w:pPr>
      <w:r w:rsidRPr="001027DA">
        <w:rPr>
          <w:szCs w:val="20"/>
        </w:rPr>
        <w:t>Two physicians completed training while establishing a shared home near relatives who depended on their support. Both were willing to practise in communities with unmet medical needs. Their compulsory service obligations, however, led to placements far apart. The prospect of years of separation complicated care for aging family members and forced difficult decisions about whether and when to have children. The couple did not object to contributing to underserved healthcare. They objected to a system that could require them to live separately when other communities in need were closer to their established home. Recruitment policy that disregards family life can make otherwise promising placements difficult to sustain and discourage physicians from remaining after their obligations expire.</w:t>
      </w:r>
    </w:p>
    <w:p w14:paraId="79A83D08" w14:textId="3AB78381" w:rsidR="00745C66" w:rsidRPr="00046839" w:rsidRDefault="00141019">
      <w:pPr>
        <w:pStyle w:val="Heading2"/>
        <w:rPr>
          <w:rFonts w:ascii="Aptos" w:hAnsi="Aptos"/>
          <w:sz w:val="20"/>
          <w:szCs w:val="20"/>
        </w:rPr>
      </w:pPr>
      <w:r>
        <w:rPr>
          <w:rFonts w:ascii="Aptos" w:hAnsi="Aptos"/>
          <w:sz w:val="20"/>
          <w:szCs w:val="20"/>
        </w:rPr>
        <w:t>6</w:t>
      </w:r>
      <w:r w:rsidR="009070E8" w:rsidRPr="00046839">
        <w:rPr>
          <w:rFonts w:ascii="Aptos" w:hAnsi="Aptos"/>
          <w:sz w:val="20"/>
          <w:szCs w:val="20"/>
        </w:rPr>
        <w:t>. Family, cultural connection and the cost of relocation</w:t>
      </w:r>
    </w:p>
    <w:p w14:paraId="463A457B" w14:textId="1315F392" w:rsidR="00745C66" w:rsidRPr="001027DA" w:rsidRDefault="009070E8">
      <w:pPr>
        <w:rPr>
          <w:szCs w:val="20"/>
        </w:rPr>
      </w:pPr>
      <w:r w:rsidRPr="001027DA">
        <w:rPr>
          <w:szCs w:val="20"/>
        </w:rPr>
        <w:t xml:space="preserve">A physician with a young child described the prospect of being assigned to a community far from the family’s established support network. The physician’s spouse had an established career that could not be relocated. The permitted placements also lacked the religious and cultural community that played a central role in the family’s daily life. The physician faced painful choices: prolonged separation from </w:t>
      </w:r>
      <w:r w:rsidR="00B76DC9" w:rsidRPr="001027DA">
        <w:rPr>
          <w:szCs w:val="20"/>
        </w:rPr>
        <w:t>their</w:t>
      </w:r>
      <w:r w:rsidR="008220E9">
        <w:rPr>
          <w:szCs w:val="20"/>
        </w:rPr>
        <w:t xml:space="preserve"> </w:t>
      </w:r>
      <w:r w:rsidRPr="001027DA">
        <w:rPr>
          <w:szCs w:val="20"/>
        </w:rPr>
        <w:t>spouse</w:t>
      </w:r>
      <w:r w:rsidR="008220E9">
        <w:rPr>
          <w:szCs w:val="20"/>
        </w:rPr>
        <w:t xml:space="preserve"> </w:t>
      </w:r>
      <w:r w:rsidR="00B76DC9" w:rsidRPr="001027DA">
        <w:rPr>
          <w:szCs w:val="20"/>
        </w:rPr>
        <w:t>and/</w:t>
      </w:r>
      <w:r w:rsidRPr="001027DA">
        <w:rPr>
          <w:szCs w:val="20"/>
        </w:rPr>
        <w:t>or child, significant loss of household income, or relocation without the support needed to manage demanding medical work and family responsibilities. These are not peripheral considerations. Access to family support, childcare, cultural belonging and a partner’s employment can influence whether a physician can establish a stable, lasting practice in a community.</w:t>
      </w:r>
    </w:p>
    <w:p w14:paraId="448856FA" w14:textId="77777777" w:rsidR="00745C66" w:rsidRPr="001027DA" w:rsidRDefault="009070E8">
      <w:pPr>
        <w:rPr>
          <w:szCs w:val="20"/>
        </w:rPr>
      </w:pPr>
      <w:r w:rsidRPr="001027DA">
        <w:rPr>
          <w:szCs w:val="20"/>
        </w:rPr>
        <w:br w:type="page"/>
      </w:r>
    </w:p>
    <w:p w14:paraId="3D7D7FC0" w14:textId="77777777" w:rsidR="00745C66" w:rsidRPr="00046839" w:rsidRDefault="009070E8">
      <w:pPr>
        <w:pStyle w:val="Heading1"/>
        <w:rPr>
          <w:rFonts w:ascii="Aptos" w:hAnsi="Aptos"/>
          <w:sz w:val="20"/>
          <w:szCs w:val="20"/>
        </w:rPr>
      </w:pPr>
      <w:r w:rsidRPr="00046839">
        <w:rPr>
          <w:rFonts w:ascii="Aptos" w:hAnsi="Aptos"/>
          <w:sz w:val="20"/>
          <w:szCs w:val="20"/>
        </w:rPr>
        <w:t>APPENDIX C  |  Does compulsory ROS achieve sustainable retention?</w:t>
      </w:r>
    </w:p>
    <w:p w14:paraId="3FF27B65" w14:textId="77777777" w:rsidR="00B76DC9" w:rsidRPr="00046839" w:rsidRDefault="00B76DC9" w:rsidP="00B76DC9">
      <w:pPr>
        <w:rPr>
          <w:b/>
          <w:bCs/>
          <w:szCs w:val="20"/>
        </w:rPr>
      </w:pPr>
      <w:r w:rsidRPr="00046839">
        <w:rPr>
          <w:b/>
          <w:bCs/>
          <w:szCs w:val="20"/>
        </w:rPr>
        <w:t>Does ROS retain physicians in communities of Need?</w:t>
      </w:r>
    </w:p>
    <w:p w14:paraId="1913A708" w14:textId="7FDD1375" w:rsidR="00B76DC9" w:rsidRPr="00046839" w:rsidRDefault="00B76DC9" w:rsidP="00B76DC9">
      <w:pPr>
        <w:rPr>
          <w:szCs w:val="20"/>
        </w:rPr>
      </w:pPr>
      <w:r w:rsidRPr="00046839">
        <w:rPr>
          <w:szCs w:val="20"/>
        </w:rPr>
        <w:t>In a recent 2026 study conducted at UBC Family Practice Residency Program</w:t>
      </w:r>
      <w:r w:rsidR="00881E58">
        <w:rPr>
          <w:szCs w:val="20"/>
        </w:rPr>
        <w:t xml:space="preserve"> in </w:t>
      </w:r>
      <w:r w:rsidRPr="00046839">
        <w:rPr>
          <w:szCs w:val="20"/>
        </w:rPr>
        <w:t xml:space="preserve">the </w:t>
      </w:r>
      <w:r w:rsidR="00881E58">
        <w:rPr>
          <w:szCs w:val="20"/>
        </w:rPr>
        <w:t xml:space="preserve">research </w:t>
      </w:r>
      <w:r w:rsidRPr="00046839">
        <w:rPr>
          <w:szCs w:val="20"/>
        </w:rPr>
        <w:t>team headed by Moradi summarized the literature as follows:</w:t>
      </w:r>
    </w:p>
    <w:p w14:paraId="4D441468" w14:textId="77777777" w:rsidR="00B76DC9" w:rsidRPr="00046839" w:rsidRDefault="00B76DC9" w:rsidP="00B76DC9">
      <w:pPr>
        <w:ind w:left="567"/>
        <w:rPr>
          <w:i/>
          <w:iCs/>
          <w:szCs w:val="20"/>
        </w:rPr>
      </w:pPr>
      <w:r w:rsidRPr="00046839">
        <w:rPr>
          <w:szCs w:val="20"/>
        </w:rPr>
        <w:t>“</w:t>
      </w:r>
      <w:r w:rsidRPr="00046839">
        <w:rPr>
          <w:i/>
          <w:iCs/>
          <w:szCs w:val="20"/>
        </w:rPr>
        <w:t>Existing Canadian literature suggests that while ROS agreements may improve short-term recruitment, long-term retention beyond the obligated service period is poor. National studies demonstrate that only a small proportion of IMGs remain practicing in rural communities several years after training (Mathews et al., 2017). Provincial analyses similarly report high post-ROS mobility, with many physicians leaving their original placements or relocating outside the province (Mowat et al., 2017). Qualitative research further indicates that ROS requirements may constrain early-career decision-making, delay preferred scope of practice or location, and contribute to professional and personal stress (Mathews et al., 2022).”</w:t>
      </w:r>
    </w:p>
    <w:p w14:paraId="09104B12" w14:textId="77777777" w:rsidR="00B76DC9" w:rsidRPr="00046839" w:rsidRDefault="00B76DC9" w:rsidP="00B76DC9">
      <w:pPr>
        <w:rPr>
          <w:szCs w:val="20"/>
        </w:rPr>
      </w:pPr>
      <w:r w:rsidRPr="00046839">
        <w:rPr>
          <w:szCs w:val="20"/>
        </w:rPr>
        <w:t>While historically, physician shortages were perceived as a problem of rural and remote communities, many would argue today that it is difficult to find a community in British Columbia that is not in need, with urban centres now frequently having a lower population to physician ratio that urban areas.</w:t>
      </w:r>
    </w:p>
    <w:p w14:paraId="5485CA05" w14:textId="4477A4C9" w:rsidR="00B76DC9" w:rsidRPr="00046839" w:rsidRDefault="00B76DC9" w:rsidP="00B76DC9">
      <w:pPr>
        <w:rPr>
          <w:szCs w:val="20"/>
        </w:rPr>
      </w:pPr>
      <w:r w:rsidRPr="00046839">
        <w:rPr>
          <w:szCs w:val="20"/>
        </w:rPr>
        <w:t>Of the respondents to the Moradi study 66% of the IMG</w:t>
      </w:r>
      <w:r w:rsidR="00114B82">
        <w:rPr>
          <w:szCs w:val="20"/>
        </w:rPr>
        <w:t>s</w:t>
      </w:r>
      <w:r w:rsidRPr="00046839">
        <w:rPr>
          <w:szCs w:val="20"/>
        </w:rPr>
        <w:t xml:space="preserve"> had been placed in urban centers.  The retention rates among those who completed ROS in the urban centers was 71.4%.  In the rural areas it was 27%. The common theme in the findings </w:t>
      </w:r>
      <w:r w:rsidR="00281EB9">
        <w:rPr>
          <w:szCs w:val="20"/>
        </w:rPr>
        <w:t>was</w:t>
      </w:r>
      <w:r w:rsidRPr="00046839">
        <w:rPr>
          <w:szCs w:val="20"/>
        </w:rPr>
        <w:t xml:space="preserve"> that ROS is a band aid treatment that does not meet its </w:t>
      </w:r>
      <w:r w:rsidR="00D16899">
        <w:rPr>
          <w:szCs w:val="20"/>
        </w:rPr>
        <w:t>g</w:t>
      </w:r>
      <w:r w:rsidRPr="00046839">
        <w:rPr>
          <w:szCs w:val="20"/>
        </w:rPr>
        <w:t xml:space="preserve">oal of long-term retention. </w:t>
      </w:r>
    </w:p>
    <w:p w14:paraId="4CAF7111" w14:textId="64828981" w:rsidR="00B76DC9" w:rsidRPr="00046839" w:rsidRDefault="00B76DC9" w:rsidP="00B76DC9">
      <w:pPr>
        <w:rPr>
          <w:szCs w:val="20"/>
        </w:rPr>
      </w:pPr>
      <w:r w:rsidRPr="00046839">
        <w:rPr>
          <w:szCs w:val="20"/>
        </w:rPr>
        <w:t>Of those who remained most had been placed in urban areas o</w:t>
      </w:r>
      <w:r w:rsidR="00AF06DB">
        <w:rPr>
          <w:szCs w:val="20"/>
        </w:rPr>
        <w:t>r</w:t>
      </w:r>
      <w:r w:rsidRPr="00046839">
        <w:rPr>
          <w:szCs w:val="20"/>
        </w:rPr>
        <w:t xml:space="preserve"> had a prior connection to the rural area. Responses included being lucky enough to have on the list they were given a community they had a connection to</w:t>
      </w:r>
      <w:r w:rsidR="00995C5D">
        <w:rPr>
          <w:szCs w:val="20"/>
        </w:rPr>
        <w:t>:</w:t>
      </w:r>
      <w:r w:rsidRPr="00046839">
        <w:rPr>
          <w:szCs w:val="20"/>
        </w:rPr>
        <w:t xml:space="preserve"> “I was raised there</w:t>
      </w:r>
      <w:r w:rsidR="00995C5D">
        <w:rPr>
          <w:szCs w:val="20"/>
        </w:rPr>
        <w:t xml:space="preserve">;” </w:t>
      </w:r>
      <w:r w:rsidRPr="00046839">
        <w:rPr>
          <w:szCs w:val="20"/>
        </w:rPr>
        <w:t>“I had family there</w:t>
      </w:r>
      <w:r w:rsidR="00C7574B">
        <w:rPr>
          <w:szCs w:val="20"/>
        </w:rPr>
        <w:t>;”</w:t>
      </w:r>
      <w:r w:rsidRPr="00046839">
        <w:rPr>
          <w:szCs w:val="20"/>
        </w:rPr>
        <w:t xml:space="preserve"> “It is where I wanted to live</w:t>
      </w:r>
      <w:r w:rsidR="00C7574B">
        <w:rPr>
          <w:szCs w:val="20"/>
        </w:rPr>
        <w:t>;”</w:t>
      </w:r>
      <w:r w:rsidRPr="00046839">
        <w:rPr>
          <w:szCs w:val="20"/>
        </w:rPr>
        <w:t xml:space="preserve"> “I had put effort into building my practice and making a home there</w:t>
      </w:r>
      <w:r w:rsidR="00C7574B">
        <w:rPr>
          <w:szCs w:val="20"/>
        </w:rPr>
        <w:t>;”</w:t>
      </w:r>
      <w:r w:rsidRPr="00046839">
        <w:rPr>
          <w:szCs w:val="20"/>
        </w:rPr>
        <w:t xml:space="preserve"> “I liked the community.”</w:t>
      </w:r>
    </w:p>
    <w:p w14:paraId="42B4409C" w14:textId="2CA29279" w:rsidR="00B76DC9" w:rsidRPr="00046839" w:rsidRDefault="00B76DC9" w:rsidP="00B76DC9">
      <w:pPr>
        <w:rPr>
          <w:szCs w:val="20"/>
        </w:rPr>
      </w:pPr>
      <w:r w:rsidRPr="00046839">
        <w:rPr>
          <w:szCs w:val="20"/>
        </w:rPr>
        <w:t>The reasons for leaving the community had common themes of</w:t>
      </w:r>
      <w:r w:rsidR="00EE12DA" w:rsidRPr="00046839">
        <w:rPr>
          <w:szCs w:val="20"/>
        </w:rPr>
        <w:t>: (</w:t>
      </w:r>
      <w:r w:rsidRPr="00046839">
        <w:rPr>
          <w:szCs w:val="20"/>
        </w:rPr>
        <w:t>1) Isolation and separation</w:t>
      </w:r>
      <w:r w:rsidR="001665D8">
        <w:rPr>
          <w:szCs w:val="20"/>
        </w:rPr>
        <w:t xml:space="preserve">, </w:t>
      </w:r>
      <w:r w:rsidRPr="00046839">
        <w:rPr>
          <w:szCs w:val="20"/>
        </w:rPr>
        <w:t>lack of spousal</w:t>
      </w:r>
      <w:r w:rsidR="003729DF">
        <w:rPr>
          <w:szCs w:val="20"/>
        </w:rPr>
        <w:t>/</w:t>
      </w:r>
      <w:r w:rsidRPr="00046839">
        <w:rPr>
          <w:szCs w:val="20"/>
        </w:rPr>
        <w:t>partner employment opportunities; lack of community ties, distance from family, friends, and other support groups; having to live separate from children and spouse with some reporting isolation from family leading to physical and mental health problems; “severe anxiety and depression from isolation</w:t>
      </w:r>
      <w:r w:rsidR="006230F4">
        <w:rPr>
          <w:szCs w:val="20"/>
        </w:rPr>
        <w:t>.</w:t>
      </w:r>
      <w:r w:rsidRPr="00046839">
        <w:rPr>
          <w:szCs w:val="20"/>
        </w:rPr>
        <w:t>”</w:t>
      </w:r>
      <w:r w:rsidR="006230F4">
        <w:rPr>
          <w:szCs w:val="20"/>
        </w:rPr>
        <w:t xml:space="preserve"> </w:t>
      </w:r>
      <w:r w:rsidRPr="00046839">
        <w:rPr>
          <w:szCs w:val="20"/>
        </w:rPr>
        <w:t>(2) Unsafe practice: “scary rural ER with little resources</w:t>
      </w:r>
      <w:r w:rsidR="006230F4">
        <w:rPr>
          <w:szCs w:val="20"/>
        </w:rPr>
        <w:t>!”</w:t>
      </w:r>
      <w:r w:rsidRPr="00046839">
        <w:rPr>
          <w:szCs w:val="20"/>
        </w:rPr>
        <w:t xml:space="preserve"> being required to practice in ER and obstetrics on top of full practice and without the experience and training to allow confidence to practice safel</w:t>
      </w:r>
      <w:r w:rsidR="00BA0543">
        <w:rPr>
          <w:szCs w:val="20"/>
        </w:rPr>
        <w:t xml:space="preserve">y. </w:t>
      </w:r>
      <w:r w:rsidRPr="00046839">
        <w:rPr>
          <w:szCs w:val="20"/>
        </w:rPr>
        <w:t xml:space="preserve"> (3) Degradation</w:t>
      </w:r>
      <w:r w:rsidR="003729DF" w:rsidRPr="003729DF">
        <w:rPr>
          <w:szCs w:val="20"/>
        </w:rPr>
        <w:t>: bullying</w:t>
      </w:r>
      <w:r w:rsidRPr="00046839">
        <w:rPr>
          <w:szCs w:val="20"/>
        </w:rPr>
        <w:t>, toxic clinic environment, treated like 2</w:t>
      </w:r>
      <w:r w:rsidRPr="00046839">
        <w:rPr>
          <w:szCs w:val="20"/>
          <w:vertAlign w:val="superscript"/>
        </w:rPr>
        <w:t>nd</w:t>
      </w:r>
      <w:r w:rsidRPr="00046839">
        <w:rPr>
          <w:szCs w:val="20"/>
        </w:rPr>
        <w:t xml:space="preserve"> class citizen with limited options and threats that failure to do as told would result in prosecution; discrimination</w:t>
      </w:r>
      <w:r w:rsidR="002647AE">
        <w:rPr>
          <w:szCs w:val="20"/>
        </w:rPr>
        <w:t xml:space="preserve">. </w:t>
      </w:r>
      <w:r w:rsidRPr="00046839">
        <w:rPr>
          <w:szCs w:val="20"/>
        </w:rPr>
        <w:t xml:space="preserve"> (4) mistreatment by the designated clinic:  multiple complaints of being required to pay higher overhead than non-IMG physicians in the same clinic; very unfair treatment compared to non-IMG </w:t>
      </w:r>
      <w:r w:rsidR="003729DF" w:rsidRPr="003729DF">
        <w:rPr>
          <w:szCs w:val="20"/>
        </w:rPr>
        <w:t>physicians such</w:t>
      </w:r>
      <w:r w:rsidRPr="00046839">
        <w:rPr>
          <w:szCs w:val="20"/>
        </w:rPr>
        <w:t xml:space="preserve"> as having to work longer and odd hours and extremely high number of patients; clinics on the Ministry list were “more likely to be run down, poorly stocked and unpleasant places to work.” (</w:t>
      </w:r>
      <w:r w:rsidR="003729DF">
        <w:rPr>
          <w:szCs w:val="20"/>
        </w:rPr>
        <w:t xml:space="preserve">This is not true for all clinics. </w:t>
      </w:r>
      <w:r w:rsidRPr="00046839">
        <w:rPr>
          <w:szCs w:val="20"/>
        </w:rPr>
        <w:t>Some respondents reported a positive experience in their designated clinics.)</w:t>
      </w:r>
    </w:p>
    <w:p w14:paraId="0AC88F70" w14:textId="5872DBA9" w:rsidR="00B76DC9" w:rsidRPr="00046839" w:rsidRDefault="00B76DC9" w:rsidP="00B76DC9">
      <w:pPr>
        <w:rPr>
          <w:szCs w:val="20"/>
        </w:rPr>
      </w:pPr>
      <w:r w:rsidRPr="00046839">
        <w:rPr>
          <w:szCs w:val="20"/>
        </w:rPr>
        <w:t xml:space="preserve">IMGs in this study were asked to make just one recommendation of how to improve the ROS experience for future IMGs.   The most common answers were to abolish ROS and to allow IMGs to have some say and choice. </w:t>
      </w:r>
    </w:p>
    <w:p w14:paraId="43756A1F" w14:textId="77777777" w:rsidR="00745C66" w:rsidRPr="00046839" w:rsidRDefault="009070E8">
      <w:pPr>
        <w:pStyle w:val="Heading1"/>
        <w:rPr>
          <w:rFonts w:ascii="Aptos" w:hAnsi="Aptos"/>
          <w:sz w:val="20"/>
          <w:szCs w:val="20"/>
        </w:rPr>
      </w:pPr>
      <w:r w:rsidRPr="00046839">
        <w:rPr>
          <w:rFonts w:ascii="Aptos" w:hAnsi="Aptos"/>
          <w:sz w:val="20"/>
          <w:szCs w:val="20"/>
        </w:rPr>
        <w:t>APPENDIX D  |  A choice- and rights-based alternative</w:t>
      </w:r>
    </w:p>
    <w:p w14:paraId="0A750D18" w14:textId="77777777" w:rsidR="00745C66" w:rsidRPr="00046839" w:rsidRDefault="009070E8">
      <w:pPr>
        <w:pStyle w:val="Heading2"/>
        <w:rPr>
          <w:rFonts w:ascii="Aptos" w:hAnsi="Aptos"/>
          <w:sz w:val="20"/>
          <w:szCs w:val="20"/>
        </w:rPr>
      </w:pPr>
      <w:r w:rsidRPr="00046839">
        <w:rPr>
          <w:rFonts w:ascii="Aptos" w:hAnsi="Aptos"/>
          <w:sz w:val="20"/>
          <w:szCs w:val="20"/>
        </w:rPr>
        <w:t>1. ATTRACT: make underserved practice an appealing opportunity</w:t>
      </w:r>
    </w:p>
    <w:p w14:paraId="4783FF6D" w14:textId="77777777" w:rsidR="00745C66" w:rsidRPr="001027DA" w:rsidRDefault="009070E8">
      <w:pPr>
        <w:pStyle w:val="ListBullet"/>
        <w:rPr>
          <w:szCs w:val="20"/>
        </w:rPr>
      </w:pPr>
      <w:r w:rsidRPr="001027DA">
        <w:rPr>
          <w:szCs w:val="20"/>
        </w:rPr>
        <w:t>Competitive compensation and retention incentives, including loan relief, relocation, housing and childcare support.</w:t>
      </w:r>
    </w:p>
    <w:p w14:paraId="2DEACACC" w14:textId="77777777" w:rsidR="00745C66" w:rsidRPr="001027DA" w:rsidRDefault="009070E8">
      <w:pPr>
        <w:pStyle w:val="ListBullet"/>
        <w:rPr>
          <w:szCs w:val="20"/>
        </w:rPr>
      </w:pPr>
      <w:r w:rsidRPr="001027DA">
        <w:rPr>
          <w:szCs w:val="20"/>
        </w:rPr>
        <w:t>Optional salaried or employee-style models with administrative support and benefits, where locally appropriate.</w:t>
      </w:r>
    </w:p>
    <w:p w14:paraId="2372B18D" w14:textId="77777777" w:rsidR="00745C66" w:rsidRPr="001027DA" w:rsidRDefault="009070E8">
      <w:pPr>
        <w:pStyle w:val="ListBullet"/>
        <w:rPr>
          <w:szCs w:val="20"/>
        </w:rPr>
      </w:pPr>
      <w:r w:rsidRPr="001027DA">
        <w:rPr>
          <w:szCs w:val="20"/>
        </w:rPr>
        <w:t>Community-led recruitment, site visits, spouse/partner employment assistance, mentoring and clear information about local services.</w:t>
      </w:r>
    </w:p>
    <w:p w14:paraId="021245F8" w14:textId="77777777" w:rsidR="00745C66" w:rsidRPr="00046839" w:rsidRDefault="009070E8">
      <w:pPr>
        <w:pStyle w:val="Heading2"/>
        <w:rPr>
          <w:rFonts w:ascii="Aptos" w:hAnsi="Aptos"/>
          <w:sz w:val="20"/>
          <w:szCs w:val="20"/>
        </w:rPr>
      </w:pPr>
      <w:r w:rsidRPr="00046839">
        <w:rPr>
          <w:rFonts w:ascii="Aptos" w:hAnsi="Aptos"/>
          <w:sz w:val="20"/>
          <w:szCs w:val="20"/>
        </w:rPr>
        <w:t>2. MATCH: let communities and physicians choose one another</w:t>
      </w:r>
    </w:p>
    <w:p w14:paraId="1212E31C" w14:textId="77777777" w:rsidR="00745C66" w:rsidRPr="001027DA" w:rsidRDefault="009070E8">
      <w:pPr>
        <w:pStyle w:val="ListBullet"/>
        <w:rPr>
          <w:szCs w:val="20"/>
        </w:rPr>
      </w:pPr>
      <w:r w:rsidRPr="001027DA">
        <w:rPr>
          <w:szCs w:val="20"/>
        </w:rPr>
        <w:t>Publish transparent, evidence-based underserved-community criteria and available positions.</w:t>
      </w:r>
    </w:p>
    <w:p w14:paraId="799F5C7F" w14:textId="77777777" w:rsidR="00745C66" w:rsidRPr="001027DA" w:rsidRDefault="009070E8">
      <w:pPr>
        <w:pStyle w:val="ListBullet"/>
        <w:rPr>
          <w:szCs w:val="20"/>
        </w:rPr>
      </w:pPr>
      <w:r w:rsidRPr="001027DA">
        <w:rPr>
          <w:szCs w:val="20"/>
        </w:rPr>
        <w:t>Permit physician-initiated requests to serve in a community with demonstrated unmet need, with reasons for any refusal.</w:t>
      </w:r>
    </w:p>
    <w:p w14:paraId="71AC753C" w14:textId="77777777" w:rsidR="00745C66" w:rsidRPr="001027DA" w:rsidRDefault="009070E8">
      <w:pPr>
        <w:pStyle w:val="ListBullet"/>
        <w:rPr>
          <w:szCs w:val="20"/>
        </w:rPr>
      </w:pPr>
      <w:r w:rsidRPr="001027DA">
        <w:rPr>
          <w:szCs w:val="20"/>
        </w:rPr>
        <w:t>Offer trial locums, site visits and practice-sharing arrangements before permanent commitments.</w:t>
      </w:r>
    </w:p>
    <w:p w14:paraId="001A7DCE" w14:textId="77777777" w:rsidR="00745C66" w:rsidRPr="001027DA" w:rsidRDefault="009070E8">
      <w:pPr>
        <w:pStyle w:val="ListBullet"/>
        <w:rPr>
          <w:szCs w:val="20"/>
        </w:rPr>
      </w:pPr>
      <w:r w:rsidRPr="001027DA">
        <w:rPr>
          <w:szCs w:val="20"/>
        </w:rPr>
        <w:t>Develop a voluntary physician mobility and service exchange connecting communities, new graduates, returning Canadians and physicians able to provide recurring coverage.</w:t>
      </w:r>
    </w:p>
    <w:p w14:paraId="1358F6D2" w14:textId="77777777" w:rsidR="00745C66" w:rsidRPr="00046839" w:rsidRDefault="009070E8">
      <w:pPr>
        <w:pStyle w:val="Heading2"/>
        <w:rPr>
          <w:rFonts w:ascii="Aptos" w:hAnsi="Aptos"/>
          <w:sz w:val="20"/>
          <w:szCs w:val="20"/>
        </w:rPr>
      </w:pPr>
      <w:r w:rsidRPr="00046839">
        <w:rPr>
          <w:rFonts w:ascii="Aptos" w:hAnsi="Aptos"/>
          <w:sz w:val="20"/>
          <w:szCs w:val="20"/>
        </w:rPr>
        <w:t>3. SUPPORT: prepare physicians and communities for safe practice</w:t>
      </w:r>
    </w:p>
    <w:p w14:paraId="5701857F" w14:textId="77777777" w:rsidR="00745C66" w:rsidRPr="001027DA" w:rsidRDefault="009070E8">
      <w:pPr>
        <w:pStyle w:val="ListBullet"/>
        <w:rPr>
          <w:szCs w:val="20"/>
        </w:rPr>
      </w:pPr>
      <w:r w:rsidRPr="001027DA">
        <w:rPr>
          <w:szCs w:val="20"/>
        </w:rPr>
        <w:t>Allow access to enhanced rural-relevant training in emergency medicine, obstetrics, anesthesia and other skills, with reasonable scheduling and funding.</w:t>
      </w:r>
    </w:p>
    <w:p w14:paraId="706B2B9D" w14:textId="77777777" w:rsidR="00745C66" w:rsidRPr="001027DA" w:rsidRDefault="009070E8">
      <w:pPr>
        <w:pStyle w:val="ListBullet"/>
        <w:rPr>
          <w:szCs w:val="20"/>
        </w:rPr>
      </w:pPr>
      <w:r w:rsidRPr="001027DA">
        <w:rPr>
          <w:szCs w:val="20"/>
        </w:rPr>
        <w:t>Improve rural emergency infrastructure, supplies, specialist outreach, virtual support, locum relief and professional networks.</w:t>
      </w:r>
    </w:p>
    <w:p w14:paraId="5A750737" w14:textId="77777777" w:rsidR="00745C66" w:rsidRPr="001027DA" w:rsidRDefault="009070E8">
      <w:pPr>
        <w:pStyle w:val="ListBullet"/>
        <w:rPr>
          <w:szCs w:val="20"/>
        </w:rPr>
      </w:pPr>
      <w:r w:rsidRPr="001027DA">
        <w:rPr>
          <w:szCs w:val="20"/>
        </w:rPr>
        <w:t>Recognize family needs, cultural connections and childcare as legitimate retention factors.</w:t>
      </w:r>
    </w:p>
    <w:p w14:paraId="56A2B972" w14:textId="77777777" w:rsidR="00745C66" w:rsidRPr="00046839" w:rsidRDefault="009070E8">
      <w:pPr>
        <w:pStyle w:val="Heading2"/>
        <w:rPr>
          <w:rFonts w:ascii="Aptos" w:hAnsi="Aptos"/>
          <w:sz w:val="20"/>
          <w:szCs w:val="20"/>
        </w:rPr>
      </w:pPr>
      <w:r w:rsidRPr="00046839">
        <w:rPr>
          <w:rFonts w:ascii="Aptos" w:hAnsi="Aptos"/>
          <w:sz w:val="20"/>
          <w:szCs w:val="20"/>
        </w:rPr>
        <w:t>4. EXPAND AND EVALUATE: grow supply and measure what lasts</w:t>
      </w:r>
    </w:p>
    <w:p w14:paraId="3BB13CE8" w14:textId="77777777" w:rsidR="00745C66" w:rsidRPr="001027DA" w:rsidRDefault="009070E8">
      <w:pPr>
        <w:pStyle w:val="ListBullet"/>
        <w:rPr>
          <w:szCs w:val="20"/>
        </w:rPr>
      </w:pPr>
      <w:r w:rsidRPr="001027DA">
        <w:rPr>
          <w:szCs w:val="20"/>
        </w:rPr>
        <w:t>Fund more residency opportunities and appropriate assessment routes for qualified internationally trained physicians.</w:t>
      </w:r>
    </w:p>
    <w:p w14:paraId="197A58BD" w14:textId="77777777" w:rsidR="00745C66" w:rsidRPr="001027DA" w:rsidRDefault="009070E8">
      <w:pPr>
        <w:pStyle w:val="ListBullet"/>
        <w:rPr>
          <w:szCs w:val="20"/>
        </w:rPr>
      </w:pPr>
      <w:r w:rsidRPr="001027DA">
        <w:rPr>
          <w:szCs w:val="20"/>
        </w:rPr>
        <w:t>Explore reciprocal licensing and administrative simplification where compatible with patient safety.</w:t>
      </w:r>
    </w:p>
    <w:p w14:paraId="05AB16F1" w14:textId="77777777" w:rsidR="00745C66" w:rsidRPr="001027DA" w:rsidRDefault="009070E8">
      <w:pPr>
        <w:pStyle w:val="ListBullet"/>
        <w:rPr>
          <w:szCs w:val="20"/>
        </w:rPr>
      </w:pPr>
      <w:r w:rsidRPr="001027DA">
        <w:rPr>
          <w:szCs w:val="20"/>
        </w:rPr>
        <w:t>Measure sustainable community coverage, continuity and retention—not merely contracts completed.</w:t>
      </w:r>
    </w:p>
    <w:p w14:paraId="0F9BCB95" w14:textId="77777777" w:rsidR="00745C66" w:rsidRPr="001027DA" w:rsidRDefault="009070E8">
      <w:pPr>
        <w:pStyle w:val="ListBullet"/>
        <w:rPr>
          <w:szCs w:val="20"/>
        </w:rPr>
      </w:pPr>
      <w:r w:rsidRPr="001027DA">
        <w:rPr>
          <w:szCs w:val="20"/>
        </w:rPr>
        <w:t>Consult affected physicians, rural communities, trainees, employers and professional groups before changing the law or policy.</w:t>
      </w:r>
    </w:p>
    <w:p w14:paraId="66DDD729" w14:textId="77777777" w:rsidR="00745C66" w:rsidRPr="001027DA" w:rsidRDefault="009070E8">
      <w:pPr>
        <w:rPr>
          <w:szCs w:val="20"/>
        </w:rPr>
      </w:pPr>
      <w:r w:rsidRPr="001027DA">
        <w:rPr>
          <w:szCs w:val="20"/>
        </w:rPr>
        <w:t>These proposals do not concede that existing ROS or the two-stream residency system is lawful. They address the separate policy question of how B.C. can provide durable care to underserved communities while respecting physicians’ liberty and mobility.</w:t>
      </w:r>
    </w:p>
    <w:p w14:paraId="4F2868D3" w14:textId="13562923" w:rsidR="00745C66" w:rsidRPr="001027DA" w:rsidRDefault="002966FF">
      <w:pPr>
        <w:rPr>
          <w:szCs w:val="20"/>
        </w:rPr>
      </w:pPr>
      <w:r w:rsidRPr="001027DA">
        <w:rPr>
          <w:szCs w:val="20"/>
        </w:rPr>
        <w:t>1. The Society for Canadians Studying Medicine Abroad v. College of Physicians and Surgeons of British Columbia, 2026 BCSC 1723, especially paragraphs 231, 260, 308 and 365.22. Physician accounts provided to SOCASMA; anonymized and paraphrased in Appendix B.</w:t>
      </w:r>
    </w:p>
    <w:sectPr w:rsidR="00745C66" w:rsidRPr="001027DA" w:rsidSect="00034616">
      <w:footerReference w:type="default" r:id="rId8"/>
      <w:pgSz w:w="12240" w:h="15840"/>
      <w:pgMar w:top="1080" w:right="1224" w:bottom="1008" w:left="1224" w:header="504"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A5D02" w14:textId="77777777" w:rsidR="005E0D5B" w:rsidRDefault="005E0D5B">
      <w:pPr>
        <w:spacing w:after="0" w:line="240" w:lineRule="auto"/>
      </w:pPr>
      <w:r>
        <w:separator/>
      </w:r>
    </w:p>
  </w:endnote>
  <w:endnote w:type="continuationSeparator" w:id="0">
    <w:p w14:paraId="39E40B6F" w14:textId="77777777" w:rsidR="005E0D5B" w:rsidRDefault="005E0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B402B" w14:textId="77777777" w:rsidR="00745C66" w:rsidRDefault="009070E8">
    <w:pPr>
      <w:pStyle w:val="Footer"/>
      <w:jc w:val="center"/>
    </w:pPr>
    <w:r>
      <w:t xml:space="preserve">SOCASMA  •  Briefing note  •  October 2026  |  </w:t>
    </w:r>
    <w:r>
      <w:fldChar w:fldCharType="begin"/>
    </w:r>
    <w:r>
      <w:instrText>PAGE</w:instrText>
    </w:r>
    <w:r>
      <w:fldChar w:fldCharType="separate"/>
    </w:r>
    <w:r w:rsidR="00B046F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4E0EB" w14:textId="77777777" w:rsidR="005E0D5B" w:rsidRDefault="005E0D5B">
      <w:pPr>
        <w:spacing w:after="0" w:line="240" w:lineRule="auto"/>
      </w:pPr>
      <w:r>
        <w:separator/>
      </w:r>
    </w:p>
  </w:footnote>
  <w:footnote w:type="continuationSeparator" w:id="0">
    <w:p w14:paraId="5BBC77C8" w14:textId="77777777" w:rsidR="005E0D5B" w:rsidRDefault="005E0D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449445D"/>
    <w:multiLevelType w:val="hybridMultilevel"/>
    <w:tmpl w:val="9F72589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14916121">
    <w:abstractNumId w:val="8"/>
  </w:num>
  <w:num w:numId="2" w16cid:durableId="2015257826">
    <w:abstractNumId w:val="6"/>
  </w:num>
  <w:num w:numId="3" w16cid:durableId="1060128797">
    <w:abstractNumId w:val="5"/>
  </w:num>
  <w:num w:numId="4" w16cid:durableId="787966861">
    <w:abstractNumId w:val="4"/>
  </w:num>
  <w:num w:numId="5" w16cid:durableId="1712027023">
    <w:abstractNumId w:val="7"/>
  </w:num>
  <w:num w:numId="6" w16cid:durableId="106823987">
    <w:abstractNumId w:val="3"/>
  </w:num>
  <w:num w:numId="7" w16cid:durableId="671419016">
    <w:abstractNumId w:val="2"/>
  </w:num>
  <w:num w:numId="8" w16cid:durableId="1920285666">
    <w:abstractNumId w:val="1"/>
  </w:num>
  <w:num w:numId="9" w16cid:durableId="937103231">
    <w:abstractNumId w:val="0"/>
  </w:num>
  <w:num w:numId="10" w16cid:durableId="262942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8"/>
  <w:proofState w:spelling="clean" w:grammar="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2C2D"/>
    <w:rsid w:val="00034616"/>
    <w:rsid w:val="00046839"/>
    <w:rsid w:val="0006063C"/>
    <w:rsid w:val="001027DA"/>
    <w:rsid w:val="00114B82"/>
    <w:rsid w:val="00141019"/>
    <w:rsid w:val="0015074B"/>
    <w:rsid w:val="0016190A"/>
    <w:rsid w:val="001665D8"/>
    <w:rsid w:val="001C40BC"/>
    <w:rsid w:val="001E70FE"/>
    <w:rsid w:val="001F6FE3"/>
    <w:rsid w:val="00234595"/>
    <w:rsid w:val="00243C1C"/>
    <w:rsid w:val="002647AE"/>
    <w:rsid w:val="00281EB9"/>
    <w:rsid w:val="002840C4"/>
    <w:rsid w:val="00293E69"/>
    <w:rsid w:val="0029639D"/>
    <w:rsid w:val="002966FF"/>
    <w:rsid w:val="002C36BB"/>
    <w:rsid w:val="002F28D6"/>
    <w:rsid w:val="00326F90"/>
    <w:rsid w:val="003515A4"/>
    <w:rsid w:val="00354BFB"/>
    <w:rsid w:val="003729DF"/>
    <w:rsid w:val="003C1DF5"/>
    <w:rsid w:val="003E0BB6"/>
    <w:rsid w:val="00432515"/>
    <w:rsid w:val="00443FE8"/>
    <w:rsid w:val="004B1A01"/>
    <w:rsid w:val="004F0948"/>
    <w:rsid w:val="00524AF5"/>
    <w:rsid w:val="00526656"/>
    <w:rsid w:val="005D4E02"/>
    <w:rsid w:val="005E0D5B"/>
    <w:rsid w:val="005F3C72"/>
    <w:rsid w:val="006230F4"/>
    <w:rsid w:val="00745C66"/>
    <w:rsid w:val="007A7AB2"/>
    <w:rsid w:val="007D4D5F"/>
    <w:rsid w:val="008011E9"/>
    <w:rsid w:val="008220E9"/>
    <w:rsid w:val="00837985"/>
    <w:rsid w:val="00880FF2"/>
    <w:rsid w:val="00881E58"/>
    <w:rsid w:val="008845CB"/>
    <w:rsid w:val="00895C06"/>
    <w:rsid w:val="008E76CD"/>
    <w:rsid w:val="009070E8"/>
    <w:rsid w:val="009743A8"/>
    <w:rsid w:val="009958AB"/>
    <w:rsid w:val="00995C5D"/>
    <w:rsid w:val="009B7D54"/>
    <w:rsid w:val="009C330C"/>
    <w:rsid w:val="00A1212C"/>
    <w:rsid w:val="00A2330F"/>
    <w:rsid w:val="00AA1D8D"/>
    <w:rsid w:val="00AD53C9"/>
    <w:rsid w:val="00AF06DB"/>
    <w:rsid w:val="00B046FE"/>
    <w:rsid w:val="00B47730"/>
    <w:rsid w:val="00B76DC9"/>
    <w:rsid w:val="00B97F85"/>
    <w:rsid w:val="00BA0543"/>
    <w:rsid w:val="00BB3039"/>
    <w:rsid w:val="00C1737C"/>
    <w:rsid w:val="00C469E3"/>
    <w:rsid w:val="00C609E0"/>
    <w:rsid w:val="00C7574B"/>
    <w:rsid w:val="00CB0664"/>
    <w:rsid w:val="00CB5670"/>
    <w:rsid w:val="00D16899"/>
    <w:rsid w:val="00D64C44"/>
    <w:rsid w:val="00D74D98"/>
    <w:rsid w:val="00D84D7F"/>
    <w:rsid w:val="00E03A69"/>
    <w:rsid w:val="00E13A13"/>
    <w:rsid w:val="00EC158E"/>
    <w:rsid w:val="00ED4E31"/>
    <w:rsid w:val="00EE12DA"/>
    <w:rsid w:val="00EE6150"/>
    <w:rsid w:val="00F03556"/>
    <w:rsid w:val="00FB3340"/>
    <w:rsid w:val="00FC51F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75A4C2"/>
  <w14:defaultImageDpi w14:val="300"/>
  <w15:docId w15:val="{0F399312-AADA-499E-8C5F-12A671AB2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0"/>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112F4B"/>
      <w:sz w:val="28"/>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0F546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40" w:after="100" w:line="240" w:lineRule="auto"/>
      <w:contextualSpacing/>
    </w:pPr>
    <w:rPr>
      <w:rFonts w:asciiTheme="majorHAnsi" w:eastAsiaTheme="majorEastAsia" w:hAnsiTheme="majorHAnsi" w:cstheme="majorBidi"/>
      <w:b/>
      <w:color w:val="112F4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B046FE"/>
    <w:pPr>
      <w:spacing w:after="0" w:line="240" w:lineRule="auto"/>
    </w:pPr>
    <w:rPr>
      <w:rFonts w:ascii="Aptos" w:hAnsi="Aptos"/>
      <w:sz w:val="20"/>
    </w:rPr>
  </w:style>
  <w:style w:type="character" w:styleId="CommentReference">
    <w:name w:val="annotation reference"/>
    <w:basedOn w:val="DefaultParagraphFont"/>
    <w:uiPriority w:val="99"/>
    <w:semiHidden/>
    <w:unhideWhenUsed/>
    <w:rsid w:val="002C36BB"/>
    <w:rPr>
      <w:sz w:val="16"/>
      <w:szCs w:val="16"/>
    </w:rPr>
  </w:style>
  <w:style w:type="paragraph" w:styleId="CommentText">
    <w:name w:val="annotation text"/>
    <w:basedOn w:val="Normal"/>
    <w:link w:val="CommentTextChar"/>
    <w:uiPriority w:val="99"/>
    <w:unhideWhenUsed/>
    <w:rsid w:val="002C36BB"/>
    <w:pPr>
      <w:spacing w:line="240" w:lineRule="auto"/>
    </w:pPr>
    <w:rPr>
      <w:szCs w:val="20"/>
    </w:rPr>
  </w:style>
  <w:style w:type="character" w:customStyle="1" w:styleId="CommentTextChar">
    <w:name w:val="Comment Text Char"/>
    <w:basedOn w:val="DefaultParagraphFont"/>
    <w:link w:val="CommentText"/>
    <w:uiPriority w:val="99"/>
    <w:rsid w:val="002C36BB"/>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2C36BB"/>
    <w:rPr>
      <w:b/>
      <w:bCs/>
    </w:rPr>
  </w:style>
  <w:style w:type="character" w:customStyle="1" w:styleId="CommentSubjectChar">
    <w:name w:val="Comment Subject Char"/>
    <w:basedOn w:val="CommentTextChar"/>
    <w:link w:val="CommentSubject"/>
    <w:uiPriority w:val="99"/>
    <w:semiHidden/>
    <w:rsid w:val="002C36BB"/>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3427</Words>
  <Characters>19539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22921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Malcolm MacFarlane</cp:lastModifiedBy>
  <cp:revision>2</cp:revision>
  <dcterms:created xsi:type="dcterms:W3CDTF">2026-10-18T14:01:00Z</dcterms:created>
  <dcterms:modified xsi:type="dcterms:W3CDTF">2026-10-18T14:01:00Z</dcterms:modified>
  <cp:category/>
</cp:coreProperties>
</file>